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594C2" w14:textId="7C2A6093" w:rsidR="004F73CB" w:rsidRDefault="004F73CB">
      <w:pPr>
        <w:jc w:val="right"/>
        <w:rPr>
          <w:sz w:val="2"/>
          <w:szCs w:val="2"/>
        </w:rPr>
      </w:pPr>
    </w:p>
    <w:p w14:paraId="6A98D04F" w14:textId="77777777" w:rsidR="004F73CB" w:rsidRDefault="004F73CB">
      <w:pPr>
        <w:spacing w:after="199" w:line="1" w:lineRule="exact"/>
      </w:pPr>
    </w:p>
    <w:p w14:paraId="037C4DE1" w14:textId="51F75E85" w:rsidR="004F73CB" w:rsidRPr="00457ED8" w:rsidRDefault="00AB5F2A">
      <w:pPr>
        <w:pStyle w:val="Teksttreci0"/>
        <w:spacing w:after="400"/>
        <w:jc w:val="right"/>
        <w:rPr>
          <w:sz w:val="22"/>
          <w:szCs w:val="22"/>
        </w:rPr>
      </w:pPr>
      <w:r w:rsidRPr="00457ED8">
        <w:rPr>
          <w:rStyle w:val="Teksttreci"/>
          <w:sz w:val="22"/>
          <w:szCs w:val="22"/>
        </w:rPr>
        <w:t xml:space="preserve">Książki dnia </w:t>
      </w:r>
      <w:r w:rsidR="00A927A7" w:rsidRPr="00457ED8">
        <w:rPr>
          <w:rStyle w:val="Teksttreci"/>
          <w:sz w:val="22"/>
          <w:szCs w:val="22"/>
        </w:rPr>
        <w:t>10.04</w:t>
      </w:r>
      <w:r w:rsidRPr="00457ED8">
        <w:rPr>
          <w:rStyle w:val="Teksttreci"/>
          <w:sz w:val="22"/>
          <w:szCs w:val="22"/>
        </w:rPr>
        <w:t>.2024r.</w:t>
      </w:r>
    </w:p>
    <w:p w14:paraId="2334194D" w14:textId="73DF6875" w:rsidR="00254C69" w:rsidRPr="00457ED8" w:rsidRDefault="00254C69">
      <w:pPr>
        <w:pStyle w:val="Teksttreci0"/>
        <w:spacing w:after="540"/>
        <w:rPr>
          <w:rStyle w:val="Teksttreci"/>
          <w:i/>
          <w:iCs/>
          <w:sz w:val="22"/>
          <w:szCs w:val="22"/>
        </w:rPr>
      </w:pPr>
      <w:r w:rsidRPr="00457ED8">
        <w:rPr>
          <w:rStyle w:val="Teksttreci"/>
          <w:i/>
          <w:iCs/>
          <w:sz w:val="22"/>
          <w:szCs w:val="22"/>
        </w:rPr>
        <w:t>RG.271.</w:t>
      </w:r>
      <w:r w:rsidR="00A927A7" w:rsidRPr="00457ED8">
        <w:rPr>
          <w:rStyle w:val="Teksttreci"/>
          <w:i/>
          <w:iCs/>
          <w:sz w:val="22"/>
          <w:szCs w:val="22"/>
        </w:rPr>
        <w:t>6</w:t>
      </w:r>
      <w:r w:rsidRPr="00457ED8">
        <w:rPr>
          <w:rStyle w:val="Teksttreci"/>
          <w:i/>
          <w:iCs/>
          <w:sz w:val="22"/>
          <w:szCs w:val="22"/>
        </w:rPr>
        <w:t>.2024</w:t>
      </w:r>
    </w:p>
    <w:p w14:paraId="6ED41263" w14:textId="18E70BA0" w:rsidR="004F73CB" w:rsidRPr="00457ED8" w:rsidRDefault="00000000">
      <w:pPr>
        <w:pStyle w:val="Teksttreci0"/>
        <w:spacing w:after="540"/>
        <w:rPr>
          <w:rStyle w:val="Teksttreci"/>
          <w:b/>
          <w:bCs/>
          <w:sz w:val="22"/>
          <w:szCs w:val="22"/>
        </w:rPr>
      </w:pPr>
      <w:r w:rsidRPr="00457ED8">
        <w:rPr>
          <w:rStyle w:val="Teksttreci"/>
          <w:i/>
          <w:iCs/>
          <w:sz w:val="22"/>
          <w:szCs w:val="22"/>
        </w:rPr>
        <w:t>Dot.:</w:t>
      </w:r>
      <w:r w:rsidRPr="00457ED8">
        <w:rPr>
          <w:rStyle w:val="Teksttreci"/>
          <w:b/>
          <w:bCs/>
          <w:sz w:val="22"/>
          <w:szCs w:val="22"/>
        </w:rPr>
        <w:t xml:space="preserve"> „</w:t>
      </w:r>
      <w:r w:rsidR="00A927A7" w:rsidRPr="00457ED8">
        <w:rPr>
          <w:b/>
          <w:i/>
          <w:iCs/>
          <w:sz w:val="22"/>
          <w:szCs w:val="22"/>
          <w:lang w:eastAsia="en-US"/>
        </w:rPr>
        <w:t>Przebudowa drogi gminnej nr 070502C w miejscowości Osieczek w km1+190 do km 1+854</w:t>
      </w:r>
      <w:r w:rsidRPr="00457ED8">
        <w:rPr>
          <w:rStyle w:val="Teksttreci"/>
          <w:b/>
          <w:bCs/>
          <w:sz w:val="22"/>
          <w:szCs w:val="22"/>
        </w:rPr>
        <w:t>”</w:t>
      </w:r>
    </w:p>
    <w:p w14:paraId="5C343806" w14:textId="77777777" w:rsidR="00FA3CB8" w:rsidRPr="00457ED8" w:rsidRDefault="00FA3CB8" w:rsidP="00FA3C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7ED8">
        <w:rPr>
          <w:rFonts w:ascii="Times New Roman" w:hAnsi="Times New Roman" w:cs="Times New Roman"/>
          <w:b/>
          <w:bCs/>
          <w:sz w:val="22"/>
          <w:szCs w:val="22"/>
        </w:rPr>
        <w:t>Do wszystkich wykonawców</w:t>
      </w:r>
    </w:p>
    <w:p w14:paraId="5A56329E" w14:textId="77777777" w:rsidR="00FA3CB8" w:rsidRPr="00457ED8" w:rsidRDefault="00FA3CB8" w:rsidP="00FA3C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7ED8">
        <w:rPr>
          <w:rFonts w:ascii="Times New Roman" w:hAnsi="Times New Roman" w:cs="Times New Roman"/>
          <w:b/>
          <w:bCs/>
          <w:sz w:val="22"/>
          <w:szCs w:val="22"/>
        </w:rPr>
        <w:t>Pytania i odpowiedzi na pytania wykonawców</w:t>
      </w:r>
    </w:p>
    <w:p w14:paraId="58A78029" w14:textId="2108C931" w:rsidR="00D55D52" w:rsidRPr="00457ED8" w:rsidRDefault="00D55D52" w:rsidP="00D55D52">
      <w:pPr>
        <w:pStyle w:val="Teksttreci0"/>
        <w:rPr>
          <w:rStyle w:val="Teksttreci"/>
          <w:b/>
          <w:bCs/>
          <w:sz w:val="22"/>
          <w:szCs w:val="22"/>
        </w:rPr>
      </w:pPr>
      <w:r w:rsidRPr="00457ED8">
        <w:rPr>
          <w:rStyle w:val="Teksttreci"/>
          <w:b/>
          <w:bCs/>
          <w:sz w:val="22"/>
          <w:szCs w:val="22"/>
        </w:rPr>
        <w:t xml:space="preserve">Pytanie </w:t>
      </w:r>
      <w:r w:rsidR="004B5F46" w:rsidRPr="00457ED8">
        <w:rPr>
          <w:rStyle w:val="Teksttreci"/>
          <w:b/>
          <w:bCs/>
          <w:sz w:val="22"/>
          <w:szCs w:val="22"/>
        </w:rPr>
        <w:t>1</w:t>
      </w:r>
    </w:p>
    <w:p w14:paraId="52A50958" w14:textId="77777777" w:rsidR="004B5F46" w:rsidRPr="00457ED8" w:rsidRDefault="004B5F46" w:rsidP="00457ED8">
      <w:pPr>
        <w:pStyle w:val="Teksttreci0"/>
        <w:jc w:val="both"/>
        <w:rPr>
          <w:sz w:val="22"/>
          <w:szCs w:val="22"/>
        </w:rPr>
      </w:pPr>
      <w:r w:rsidRPr="00457ED8">
        <w:rPr>
          <w:sz w:val="22"/>
          <w:szCs w:val="22"/>
        </w:rPr>
        <w:t xml:space="preserve">Czy Zamawiający dopuszcza wykonanie warstwy ścieralnej z betonu asfaltowego o uziarnieniu 0/11 zgodnie ze wskazaną w projekcie grubości (4cm) oraz wymaganą kategorią ruchu. Uziarnienie mieszanki ścieralnej 0/11 zapewnia większą trwałość nawierzchni w porównaniu do drobniejszego uziarnienia np. 0/5 lub 0/8; dodatkowo uziarnienie 0/11 spełnia wymóg WT-2 2016 mówiący że przy doborze rodzaju mieszanki mineralno-asfaltowej do układu warstw konstrukcyjnych należy zachować zasadę mówiącą, że grubość warstwy musi być co najmniej </w:t>
      </w:r>
      <w:proofErr w:type="spellStart"/>
      <w:r w:rsidRPr="00457ED8">
        <w:rPr>
          <w:sz w:val="22"/>
          <w:szCs w:val="22"/>
        </w:rPr>
        <w:t>dwuipołkrotnie</w:t>
      </w:r>
      <w:proofErr w:type="spellEnd"/>
      <w:r w:rsidRPr="00457ED8">
        <w:rPr>
          <w:sz w:val="22"/>
          <w:szCs w:val="22"/>
        </w:rPr>
        <w:t xml:space="preserve"> większa od wymiaru D kruszywa danej mieszanki (h ≥ 2,5xD).</w:t>
      </w:r>
    </w:p>
    <w:p w14:paraId="3D685B74" w14:textId="74C8B3C2" w:rsidR="004B5F46" w:rsidRPr="00457ED8" w:rsidRDefault="00D55D52" w:rsidP="00457ED8">
      <w:pPr>
        <w:pStyle w:val="Teksttreci0"/>
        <w:jc w:val="both"/>
        <w:rPr>
          <w:rStyle w:val="Teksttreci"/>
          <w:b/>
          <w:bCs/>
          <w:sz w:val="22"/>
          <w:szCs w:val="22"/>
        </w:rPr>
      </w:pPr>
      <w:r w:rsidRPr="00457ED8">
        <w:rPr>
          <w:rStyle w:val="Teksttreci"/>
          <w:b/>
          <w:bCs/>
          <w:sz w:val="22"/>
          <w:szCs w:val="22"/>
        </w:rPr>
        <w:t xml:space="preserve">Odpowiedź </w:t>
      </w:r>
      <w:r w:rsidR="004B5F46" w:rsidRPr="00457ED8">
        <w:rPr>
          <w:rStyle w:val="Teksttreci"/>
          <w:b/>
          <w:bCs/>
          <w:sz w:val="22"/>
          <w:szCs w:val="22"/>
        </w:rPr>
        <w:t>1</w:t>
      </w:r>
    </w:p>
    <w:p w14:paraId="4F6CF1A6" w14:textId="3ED9E354" w:rsidR="004B5F46" w:rsidRPr="00457ED8" w:rsidRDefault="004B5F46" w:rsidP="00457ED8">
      <w:pPr>
        <w:pStyle w:val="gwpe2f1df82msonormal"/>
        <w:jc w:val="both"/>
        <w:rPr>
          <w:bCs/>
          <w:sz w:val="22"/>
          <w:szCs w:val="22"/>
        </w:rPr>
      </w:pPr>
      <w:bookmarkStart w:id="0" w:name="_Hlk163648841"/>
      <w:r w:rsidRPr="00457ED8">
        <w:rPr>
          <w:bCs/>
          <w:sz w:val="22"/>
          <w:szCs w:val="22"/>
        </w:rPr>
        <w:t xml:space="preserve">Zamawiający dopuszcza wykonanie warstwy ścieralnej z betonu asfaltowego AC 11 S 50/70, po uzyskaniu akceptacji zastosowanych materiałów i recepty przez </w:t>
      </w:r>
      <w:r w:rsidR="000C706C">
        <w:rPr>
          <w:bCs/>
          <w:sz w:val="22"/>
          <w:szCs w:val="22"/>
        </w:rPr>
        <w:t>Zamawiającego</w:t>
      </w:r>
      <w:r w:rsidRPr="00457ED8">
        <w:rPr>
          <w:bCs/>
          <w:sz w:val="22"/>
          <w:szCs w:val="22"/>
        </w:rPr>
        <w:t>.</w:t>
      </w:r>
    </w:p>
    <w:bookmarkEnd w:id="0"/>
    <w:p w14:paraId="4B2D5990" w14:textId="26624E3D" w:rsidR="00D55D52" w:rsidRPr="00457ED8" w:rsidRDefault="00D55D52" w:rsidP="00457ED8">
      <w:pPr>
        <w:pStyle w:val="Teksttreci0"/>
        <w:jc w:val="both"/>
        <w:rPr>
          <w:rStyle w:val="Teksttreci"/>
          <w:b/>
          <w:bCs/>
          <w:sz w:val="22"/>
          <w:szCs w:val="22"/>
        </w:rPr>
      </w:pPr>
      <w:r w:rsidRPr="00457ED8">
        <w:rPr>
          <w:rStyle w:val="Teksttreci"/>
          <w:b/>
          <w:bCs/>
          <w:sz w:val="22"/>
          <w:szCs w:val="22"/>
        </w:rPr>
        <w:t xml:space="preserve">Pytanie </w:t>
      </w:r>
      <w:r w:rsidR="004B5F46" w:rsidRPr="00457ED8">
        <w:rPr>
          <w:rStyle w:val="Teksttreci"/>
          <w:b/>
          <w:bCs/>
          <w:sz w:val="22"/>
          <w:szCs w:val="22"/>
        </w:rPr>
        <w:t>2</w:t>
      </w:r>
    </w:p>
    <w:p w14:paraId="18EBD614" w14:textId="77777777" w:rsidR="004B5F46" w:rsidRPr="00457ED8" w:rsidRDefault="004B5F46" w:rsidP="00457ED8">
      <w:pPr>
        <w:pStyle w:val="Teksttreci0"/>
        <w:jc w:val="both"/>
        <w:rPr>
          <w:sz w:val="22"/>
          <w:szCs w:val="22"/>
        </w:rPr>
      </w:pPr>
      <w:r w:rsidRPr="00457ED8">
        <w:rPr>
          <w:sz w:val="22"/>
          <w:szCs w:val="22"/>
        </w:rPr>
        <w:t xml:space="preserve">Czy Zamawiający dopuszcza wykonanie warstwy </w:t>
      </w:r>
      <w:proofErr w:type="spellStart"/>
      <w:r w:rsidRPr="00457ED8">
        <w:rPr>
          <w:sz w:val="22"/>
          <w:szCs w:val="22"/>
        </w:rPr>
        <w:t>wiążacej</w:t>
      </w:r>
      <w:proofErr w:type="spellEnd"/>
      <w:r w:rsidRPr="00457ED8">
        <w:rPr>
          <w:sz w:val="22"/>
          <w:szCs w:val="22"/>
        </w:rPr>
        <w:t xml:space="preserve"> z betonu asfaltowego o uziarnieniu 0/16 zgodnie ze wskazaną w projekcie grubości (4cm) oraz wymaganą kategorią ruchu. Uziarnienie mieszanki ścieralnej 0/16 zapewnia większą trwałość nawierzchni w porównaniu do drobniejszego uziarnienia; dodatkowo uziarnienie 0/116 spełnia wymóg WT-2 2016 mówiący że przy doborze rodzaju mieszanki mineralno-asfaltowej do układu warstw konstrukcyjnych należy zachować zasadę mówiącą, że grubość warstwy musi być co najmniej </w:t>
      </w:r>
      <w:proofErr w:type="spellStart"/>
      <w:r w:rsidRPr="00457ED8">
        <w:rPr>
          <w:sz w:val="22"/>
          <w:szCs w:val="22"/>
        </w:rPr>
        <w:t>dwuipołkrotnie</w:t>
      </w:r>
      <w:proofErr w:type="spellEnd"/>
      <w:r w:rsidRPr="00457ED8">
        <w:rPr>
          <w:sz w:val="22"/>
          <w:szCs w:val="22"/>
        </w:rPr>
        <w:t xml:space="preserve"> większa od wymiaru D kruszywa danej mieszanki (h ≥ 2,5xD)</w:t>
      </w:r>
    </w:p>
    <w:p w14:paraId="6131D3B8" w14:textId="24602EB0" w:rsidR="0049348D" w:rsidRPr="00457ED8" w:rsidRDefault="0049348D" w:rsidP="00457ED8">
      <w:pPr>
        <w:pStyle w:val="Teksttreci0"/>
        <w:jc w:val="both"/>
        <w:rPr>
          <w:rStyle w:val="Teksttreci"/>
          <w:b/>
          <w:bCs/>
          <w:sz w:val="22"/>
          <w:szCs w:val="22"/>
        </w:rPr>
      </w:pPr>
      <w:r w:rsidRPr="00457ED8">
        <w:rPr>
          <w:rStyle w:val="Teksttreci"/>
          <w:b/>
          <w:bCs/>
          <w:sz w:val="22"/>
          <w:szCs w:val="22"/>
        </w:rPr>
        <w:t xml:space="preserve">Odpowiedź </w:t>
      </w:r>
      <w:r w:rsidR="004B5F46" w:rsidRPr="00457ED8">
        <w:rPr>
          <w:rStyle w:val="Teksttreci"/>
          <w:b/>
          <w:bCs/>
          <w:sz w:val="22"/>
          <w:szCs w:val="22"/>
        </w:rPr>
        <w:t>2</w:t>
      </w:r>
      <w:r w:rsidRPr="00457ED8">
        <w:rPr>
          <w:rStyle w:val="Teksttreci"/>
          <w:b/>
          <w:bCs/>
          <w:sz w:val="22"/>
          <w:szCs w:val="22"/>
        </w:rPr>
        <w:t xml:space="preserve"> </w:t>
      </w:r>
    </w:p>
    <w:p w14:paraId="18F52094" w14:textId="6781F8EB" w:rsidR="004B5F46" w:rsidRPr="00457ED8" w:rsidRDefault="004B5F46" w:rsidP="00457ED8">
      <w:pPr>
        <w:pStyle w:val="gwpe2f1df82msonormal"/>
        <w:jc w:val="both"/>
        <w:rPr>
          <w:bCs/>
          <w:sz w:val="22"/>
          <w:szCs w:val="22"/>
        </w:rPr>
      </w:pPr>
      <w:bookmarkStart w:id="1" w:name="_Hlk163648800"/>
      <w:r w:rsidRPr="00457ED8">
        <w:rPr>
          <w:bCs/>
          <w:sz w:val="22"/>
          <w:szCs w:val="22"/>
        </w:rPr>
        <w:t xml:space="preserve">Zamawiający dopuszcza wykonanie warstwy wiążącej z betonu asfaltowego AC 16 W 50/70, po uzyskaniu akceptacji zastosowanych materiałów i recepty przez </w:t>
      </w:r>
      <w:r w:rsidR="000C706C">
        <w:rPr>
          <w:bCs/>
          <w:sz w:val="22"/>
          <w:szCs w:val="22"/>
        </w:rPr>
        <w:t>Zamawiającego</w:t>
      </w:r>
      <w:r w:rsidR="0074198D">
        <w:rPr>
          <w:bCs/>
          <w:sz w:val="22"/>
          <w:szCs w:val="22"/>
        </w:rPr>
        <w:t>.</w:t>
      </w:r>
    </w:p>
    <w:bookmarkEnd w:id="1"/>
    <w:p w14:paraId="42F8759D" w14:textId="27BEDEC5" w:rsidR="0049348D" w:rsidRPr="00457ED8" w:rsidRDefault="0049348D" w:rsidP="00457ED8">
      <w:pPr>
        <w:pStyle w:val="Teksttreci0"/>
        <w:spacing w:after="220"/>
        <w:jc w:val="both"/>
        <w:rPr>
          <w:rStyle w:val="Teksttreci"/>
          <w:sz w:val="22"/>
          <w:szCs w:val="22"/>
        </w:rPr>
      </w:pPr>
      <w:r w:rsidRPr="00457ED8">
        <w:rPr>
          <w:rStyle w:val="Teksttreci"/>
          <w:b/>
          <w:bCs/>
          <w:sz w:val="22"/>
          <w:szCs w:val="22"/>
        </w:rPr>
        <w:t>Pytanie</w:t>
      </w:r>
      <w:r w:rsidRPr="00457ED8">
        <w:rPr>
          <w:rStyle w:val="Teksttreci"/>
          <w:sz w:val="22"/>
          <w:szCs w:val="22"/>
        </w:rPr>
        <w:t xml:space="preserve"> </w:t>
      </w:r>
      <w:r w:rsidR="00457ED8" w:rsidRPr="00457ED8">
        <w:rPr>
          <w:rStyle w:val="Teksttreci"/>
          <w:b/>
          <w:bCs/>
          <w:sz w:val="22"/>
          <w:szCs w:val="22"/>
        </w:rPr>
        <w:t>3</w:t>
      </w:r>
    </w:p>
    <w:p w14:paraId="2F8C497D" w14:textId="77777777" w:rsidR="00457ED8" w:rsidRPr="00457ED8" w:rsidRDefault="00457ED8" w:rsidP="00457ED8">
      <w:pPr>
        <w:pStyle w:val="Teksttreci0"/>
        <w:spacing w:after="220"/>
        <w:jc w:val="both"/>
        <w:rPr>
          <w:sz w:val="22"/>
          <w:szCs w:val="22"/>
        </w:rPr>
      </w:pPr>
      <w:r w:rsidRPr="00457ED8">
        <w:rPr>
          <w:sz w:val="22"/>
          <w:szCs w:val="22"/>
        </w:rPr>
        <w:t>Zamawiający w ramach specyfikacji sugeruje ograniczenie stosowania kruszyw ze skał osadowych do 20 % składu dla betonu asfaltowego - warstwa wiążące. Ze względu na brak technologicznego uzasadnienia wprowadzania zaostrzonych kryteriów dla kruszywa do warstwy wiążącej, prosimy o wykreślenia zapisów SST zmieniających zapisy dokumentów przywołanych tj. pozostawienie wymagań dla kruszywa zgodnie z WT1- Kruszywa do mieszanek mineralno-asfaltowych i powierzchniowych utrwaleń na drogach krajowych. Spełnienie kryteriów wyrobu gotowego weryfikuje jakość zastosowanego kruszywa i potwierdzone jest badaniami typu wyrobu gotowego. Wprowadzanie zaostrzonych wymagań odnoszących się do kruszywa ma skutek wykluczenia dobrych, sprawdzonych i stosowanych na pozostałych drogach kruszyw np. wapiennych.</w:t>
      </w:r>
    </w:p>
    <w:p w14:paraId="34FB4B1F" w14:textId="4838366A" w:rsidR="002D4441" w:rsidRPr="00457ED8" w:rsidRDefault="002D4441" w:rsidP="00457ED8">
      <w:pPr>
        <w:pStyle w:val="Teksttreci0"/>
        <w:spacing w:after="220"/>
        <w:jc w:val="both"/>
        <w:rPr>
          <w:rStyle w:val="Teksttreci"/>
          <w:b/>
          <w:bCs/>
          <w:sz w:val="22"/>
          <w:szCs w:val="22"/>
        </w:rPr>
      </w:pPr>
      <w:r w:rsidRPr="00457ED8">
        <w:rPr>
          <w:rStyle w:val="Teksttreci"/>
          <w:b/>
          <w:bCs/>
          <w:sz w:val="22"/>
          <w:szCs w:val="22"/>
        </w:rPr>
        <w:t xml:space="preserve">Odpowiedź </w:t>
      </w:r>
      <w:r w:rsidR="004B5F46" w:rsidRPr="00457ED8">
        <w:rPr>
          <w:rStyle w:val="Teksttreci"/>
          <w:b/>
          <w:bCs/>
          <w:sz w:val="22"/>
          <w:szCs w:val="22"/>
        </w:rPr>
        <w:t>3</w:t>
      </w:r>
    </w:p>
    <w:p w14:paraId="346A8135" w14:textId="77777777" w:rsidR="004B5F46" w:rsidRPr="00457ED8" w:rsidRDefault="004B5F46" w:rsidP="00457ED8">
      <w:pPr>
        <w:pStyle w:val="gwpe2f1df82msonormal"/>
        <w:jc w:val="both"/>
        <w:rPr>
          <w:bCs/>
          <w:sz w:val="22"/>
          <w:szCs w:val="22"/>
        </w:rPr>
      </w:pPr>
      <w:r w:rsidRPr="00457ED8">
        <w:rPr>
          <w:bCs/>
          <w:sz w:val="22"/>
          <w:szCs w:val="22"/>
        </w:rPr>
        <w:t>Zamawiający z uwagi na trwałość konstrukcji wymaga ograniczenia stosowania kruszyw ze skał osadowych do 20% składu MMA.</w:t>
      </w:r>
    </w:p>
    <w:p w14:paraId="76231F3E" w14:textId="77777777" w:rsidR="00B43A38" w:rsidRPr="00457ED8" w:rsidRDefault="00B43A38" w:rsidP="00B43A38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7281D0" w14:textId="77777777" w:rsidR="00B43A38" w:rsidRPr="00457ED8" w:rsidRDefault="00B43A38" w:rsidP="00B43A38">
      <w:pPr>
        <w:ind w:left="5664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48426093"/>
      <w:r w:rsidRPr="00457ED8">
        <w:rPr>
          <w:rFonts w:ascii="Times New Roman" w:hAnsi="Times New Roman" w:cs="Times New Roman"/>
          <w:b/>
          <w:bCs/>
          <w:sz w:val="22"/>
          <w:szCs w:val="22"/>
        </w:rPr>
        <w:t>Wójt Gminy Książki</w:t>
      </w:r>
    </w:p>
    <w:p w14:paraId="0FEADECF" w14:textId="77777777" w:rsidR="00B43A38" w:rsidRPr="00457ED8" w:rsidRDefault="00B43A38" w:rsidP="00B43A38">
      <w:pPr>
        <w:ind w:left="5664"/>
        <w:rPr>
          <w:rFonts w:ascii="Times New Roman" w:hAnsi="Times New Roman" w:cs="Times New Roman"/>
          <w:b/>
          <w:bCs/>
          <w:sz w:val="22"/>
          <w:szCs w:val="22"/>
        </w:rPr>
      </w:pPr>
      <w:r w:rsidRPr="00457ED8">
        <w:rPr>
          <w:rFonts w:ascii="Times New Roman" w:hAnsi="Times New Roman" w:cs="Times New Roman"/>
          <w:b/>
          <w:bCs/>
          <w:sz w:val="22"/>
          <w:szCs w:val="22"/>
        </w:rPr>
        <w:t>/-/Krzysztof Zieliński</w:t>
      </w:r>
      <w:bookmarkEnd w:id="2"/>
    </w:p>
    <w:p w14:paraId="407225DB" w14:textId="77777777" w:rsidR="00B43A38" w:rsidRPr="00457ED8" w:rsidRDefault="00B43A38">
      <w:pPr>
        <w:pStyle w:val="Teksttreci0"/>
        <w:spacing w:after="220"/>
        <w:rPr>
          <w:sz w:val="22"/>
          <w:szCs w:val="22"/>
        </w:rPr>
      </w:pPr>
    </w:p>
    <w:sectPr w:rsidR="00B43A38" w:rsidRPr="00457ED8" w:rsidSect="00276D45">
      <w:pgSz w:w="11900" w:h="16840"/>
      <w:pgMar w:top="720" w:right="720" w:bottom="720" w:left="72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A0989" w14:textId="77777777" w:rsidR="00276D45" w:rsidRDefault="00276D45">
      <w:r>
        <w:separator/>
      </w:r>
    </w:p>
  </w:endnote>
  <w:endnote w:type="continuationSeparator" w:id="0">
    <w:p w14:paraId="5347B0F9" w14:textId="77777777" w:rsidR="00276D45" w:rsidRDefault="0027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7BC2C" w14:textId="77777777" w:rsidR="00276D45" w:rsidRDefault="00276D45"/>
  </w:footnote>
  <w:footnote w:type="continuationSeparator" w:id="0">
    <w:p w14:paraId="50BC98CE" w14:textId="77777777" w:rsidR="00276D45" w:rsidRDefault="00276D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AF1F8D"/>
    <w:multiLevelType w:val="hybridMultilevel"/>
    <w:tmpl w:val="2ACC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0C81"/>
    <w:multiLevelType w:val="hybridMultilevel"/>
    <w:tmpl w:val="5008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1463">
    <w:abstractNumId w:val="0"/>
  </w:num>
  <w:num w:numId="2" w16cid:durableId="1969041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CB"/>
    <w:rsid w:val="000C706C"/>
    <w:rsid w:val="000E351E"/>
    <w:rsid w:val="001C5D63"/>
    <w:rsid w:val="00254C69"/>
    <w:rsid w:val="00276D45"/>
    <w:rsid w:val="002844E8"/>
    <w:rsid w:val="002D4441"/>
    <w:rsid w:val="00344AE7"/>
    <w:rsid w:val="00363F53"/>
    <w:rsid w:val="00457ED8"/>
    <w:rsid w:val="0049348D"/>
    <w:rsid w:val="004B5F46"/>
    <w:rsid w:val="004F6583"/>
    <w:rsid w:val="004F73CB"/>
    <w:rsid w:val="005075A9"/>
    <w:rsid w:val="00552FBF"/>
    <w:rsid w:val="00731FF6"/>
    <w:rsid w:val="0074198D"/>
    <w:rsid w:val="009249A7"/>
    <w:rsid w:val="00A927A7"/>
    <w:rsid w:val="00AB5F2A"/>
    <w:rsid w:val="00B4118A"/>
    <w:rsid w:val="00B43A38"/>
    <w:rsid w:val="00BE3687"/>
    <w:rsid w:val="00D55D52"/>
    <w:rsid w:val="00FA184D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56F1E"/>
  <w15:docId w15:val="{BD6EBC5A-80AA-4664-8A11-DA8B3E0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2A"/>
    <w:rPr>
      <w:color w:val="000000"/>
    </w:rPr>
  </w:style>
  <w:style w:type="paragraph" w:customStyle="1" w:styleId="gwpe2f1df82msonormal">
    <w:name w:val="gwpe2f1df82_msonormal"/>
    <w:basedOn w:val="Normalny"/>
    <w:rsid w:val="004B5F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Świecie 6- X-2003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Świecie 6- X-2003</dc:title>
  <dc:subject/>
  <dc:creator>Ledziński</dc:creator>
  <cp:keywords/>
  <cp:lastModifiedBy>Danuta Rychlik</cp:lastModifiedBy>
  <cp:revision>5</cp:revision>
  <cp:lastPrinted>2024-04-10T09:45:00Z</cp:lastPrinted>
  <dcterms:created xsi:type="dcterms:W3CDTF">2024-04-10T09:44:00Z</dcterms:created>
  <dcterms:modified xsi:type="dcterms:W3CDTF">2024-04-10T11:41:00Z</dcterms:modified>
</cp:coreProperties>
</file>