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2307928" w14:textId="77777777" w:rsidR="00503D92" w:rsidRPr="0075046C" w:rsidRDefault="00503D92">
      <w:pPr>
        <w:pStyle w:val="Style1"/>
        <w:widowControl/>
        <w:spacing w:before="29"/>
        <w:ind w:left="2482" w:right="2467"/>
        <w:rPr>
          <w:sz w:val="20"/>
          <w:szCs w:val="20"/>
        </w:rPr>
      </w:pPr>
      <w:r w:rsidRPr="0075046C">
        <w:rPr>
          <w:rStyle w:val="FontStyle45"/>
        </w:rPr>
        <w:t>SPECYFIKACJA WARUNKÓW ZAMÓWIENIA - dalej zwana SWZ</w:t>
      </w:r>
    </w:p>
    <w:p w14:paraId="08A4D17F" w14:textId="77777777" w:rsidR="00503D92" w:rsidRPr="0075046C" w:rsidRDefault="00503D92">
      <w:pPr>
        <w:pStyle w:val="Style2"/>
        <w:widowControl/>
        <w:spacing w:line="240" w:lineRule="exact"/>
        <w:jc w:val="center"/>
        <w:rPr>
          <w:sz w:val="20"/>
          <w:szCs w:val="20"/>
        </w:rPr>
      </w:pPr>
    </w:p>
    <w:p w14:paraId="3605A012" w14:textId="77777777" w:rsidR="00503D92" w:rsidRPr="0075046C" w:rsidRDefault="00503D92">
      <w:pPr>
        <w:pStyle w:val="Style2"/>
        <w:widowControl/>
        <w:spacing w:line="240" w:lineRule="exact"/>
        <w:jc w:val="center"/>
        <w:rPr>
          <w:sz w:val="20"/>
          <w:szCs w:val="20"/>
        </w:rPr>
      </w:pPr>
    </w:p>
    <w:p w14:paraId="10DAAF74" w14:textId="77777777" w:rsidR="00503D92" w:rsidRPr="0075046C" w:rsidRDefault="00503D92">
      <w:pPr>
        <w:pStyle w:val="Style2"/>
        <w:widowControl/>
        <w:spacing w:line="240" w:lineRule="exact"/>
        <w:jc w:val="center"/>
        <w:rPr>
          <w:sz w:val="20"/>
          <w:szCs w:val="20"/>
        </w:rPr>
      </w:pPr>
    </w:p>
    <w:p w14:paraId="3089B19C" w14:textId="77777777" w:rsidR="00503D92" w:rsidRPr="0075046C" w:rsidRDefault="00503D92">
      <w:pPr>
        <w:pStyle w:val="Style2"/>
        <w:widowControl/>
        <w:spacing w:line="240" w:lineRule="exact"/>
        <w:jc w:val="center"/>
        <w:rPr>
          <w:sz w:val="20"/>
          <w:szCs w:val="20"/>
        </w:rPr>
      </w:pPr>
    </w:p>
    <w:p w14:paraId="2D6F778D" w14:textId="77777777" w:rsidR="00503D92" w:rsidRPr="0075046C" w:rsidRDefault="00503D92">
      <w:pPr>
        <w:pStyle w:val="Style2"/>
        <w:widowControl/>
        <w:spacing w:line="240" w:lineRule="exact"/>
        <w:jc w:val="center"/>
        <w:rPr>
          <w:sz w:val="20"/>
          <w:szCs w:val="20"/>
        </w:rPr>
      </w:pPr>
    </w:p>
    <w:p w14:paraId="284A39CF" w14:textId="77777777" w:rsidR="00503D92" w:rsidRPr="0075046C" w:rsidRDefault="00503D92">
      <w:pPr>
        <w:pStyle w:val="Style2"/>
        <w:widowControl/>
        <w:spacing w:before="38"/>
        <w:jc w:val="center"/>
      </w:pPr>
      <w:r w:rsidRPr="0075046C">
        <w:rPr>
          <w:rStyle w:val="FontStyle55"/>
          <w:sz w:val="24"/>
          <w:szCs w:val="24"/>
        </w:rPr>
        <w:t>Postępowanie o udzielenie zamówienia publicznego - dalej zwane „postępowaniem" - jest prowadzone zgodnie z przepisami ustawy z dnia 11 września 2019 r. - Prawo zam</w:t>
      </w:r>
      <w:r w:rsidR="00C14457">
        <w:rPr>
          <w:rStyle w:val="FontStyle55"/>
          <w:sz w:val="24"/>
          <w:szCs w:val="24"/>
        </w:rPr>
        <w:t>ówień publiczn</w:t>
      </w:r>
      <w:r w:rsidR="00C14457" w:rsidRPr="00781D2C">
        <w:rPr>
          <w:rStyle w:val="FontStyle55"/>
          <w:sz w:val="24"/>
          <w:szCs w:val="24"/>
        </w:rPr>
        <w:t>ych (t.j. Dz. U. z 202</w:t>
      </w:r>
      <w:r w:rsidR="00D516BC">
        <w:rPr>
          <w:rStyle w:val="FontStyle55"/>
          <w:sz w:val="24"/>
          <w:szCs w:val="24"/>
        </w:rPr>
        <w:t>4</w:t>
      </w:r>
      <w:r w:rsidRPr="00781D2C">
        <w:rPr>
          <w:rStyle w:val="FontStyle55"/>
          <w:sz w:val="24"/>
          <w:szCs w:val="24"/>
        </w:rPr>
        <w:t xml:space="preserve"> r. poz. </w:t>
      </w:r>
      <w:r w:rsidR="00C31638">
        <w:rPr>
          <w:rStyle w:val="FontStyle55"/>
          <w:sz w:val="24"/>
          <w:szCs w:val="24"/>
        </w:rPr>
        <w:t>1</w:t>
      </w:r>
      <w:r w:rsidR="00D516BC">
        <w:rPr>
          <w:rStyle w:val="FontStyle55"/>
          <w:sz w:val="24"/>
          <w:szCs w:val="24"/>
        </w:rPr>
        <w:t xml:space="preserve">320 </w:t>
      </w:r>
      <w:r w:rsidRPr="00781D2C">
        <w:rPr>
          <w:rStyle w:val="FontStyle55"/>
          <w:sz w:val="24"/>
          <w:szCs w:val="24"/>
        </w:rPr>
        <w:t xml:space="preserve">ze zm.) </w:t>
      </w:r>
      <w:r w:rsidRPr="0075046C">
        <w:rPr>
          <w:rStyle w:val="FontStyle55"/>
          <w:sz w:val="24"/>
          <w:szCs w:val="24"/>
        </w:rPr>
        <w:t>- dalej zwanej „Pzp"</w:t>
      </w:r>
    </w:p>
    <w:p w14:paraId="42988F05" w14:textId="77777777" w:rsidR="00503D92" w:rsidRPr="0075046C" w:rsidRDefault="00503D92">
      <w:pPr>
        <w:pStyle w:val="Style7"/>
        <w:widowControl/>
        <w:spacing w:line="240" w:lineRule="exact"/>
        <w:ind w:left="643"/>
      </w:pPr>
    </w:p>
    <w:p w14:paraId="71B37DF7" w14:textId="77777777" w:rsidR="00503D92" w:rsidRPr="0075046C" w:rsidRDefault="00503D92">
      <w:pPr>
        <w:pStyle w:val="Style7"/>
        <w:widowControl/>
        <w:spacing w:line="240" w:lineRule="exact"/>
        <w:ind w:left="643"/>
      </w:pPr>
    </w:p>
    <w:p w14:paraId="0DF4740E" w14:textId="77777777" w:rsidR="00503D92" w:rsidRPr="0075046C" w:rsidRDefault="00503D92">
      <w:pPr>
        <w:pStyle w:val="Style7"/>
        <w:widowControl/>
        <w:spacing w:line="240" w:lineRule="exact"/>
        <w:ind w:left="643"/>
      </w:pPr>
    </w:p>
    <w:p w14:paraId="7614F25B" w14:textId="77777777" w:rsidR="00503D92" w:rsidRPr="0075046C" w:rsidRDefault="00503D92">
      <w:pPr>
        <w:pStyle w:val="Style7"/>
        <w:widowControl/>
        <w:spacing w:before="58"/>
        <w:ind w:left="643"/>
      </w:pPr>
      <w:r w:rsidRPr="0075046C">
        <w:rPr>
          <w:rStyle w:val="FontStyle54"/>
          <w:sz w:val="24"/>
          <w:szCs w:val="24"/>
        </w:rPr>
        <w:t xml:space="preserve">TRYB UDZIELENIA ZAMÓWIENIA: </w:t>
      </w:r>
      <w:r w:rsidR="00A66B29">
        <w:rPr>
          <w:rStyle w:val="FontStyle54"/>
          <w:sz w:val="24"/>
          <w:szCs w:val="24"/>
        </w:rPr>
        <w:t xml:space="preserve"> Tryb podstawowy</w:t>
      </w:r>
    </w:p>
    <w:p w14:paraId="1CA292E2" w14:textId="77777777" w:rsidR="00503D92" w:rsidRPr="0075046C" w:rsidRDefault="00503D92">
      <w:pPr>
        <w:pStyle w:val="Style7"/>
        <w:widowControl/>
        <w:spacing w:line="240" w:lineRule="exact"/>
        <w:ind w:left="4262"/>
      </w:pPr>
    </w:p>
    <w:p w14:paraId="23E9AB77" w14:textId="77777777" w:rsidR="00503D92" w:rsidRPr="0075046C" w:rsidRDefault="00503D92">
      <w:pPr>
        <w:pStyle w:val="Style7"/>
        <w:widowControl/>
        <w:spacing w:line="240" w:lineRule="exact"/>
        <w:ind w:left="4262"/>
      </w:pPr>
    </w:p>
    <w:p w14:paraId="5663B305" w14:textId="77777777" w:rsidR="00503D92" w:rsidRPr="0075046C" w:rsidRDefault="00503D92">
      <w:pPr>
        <w:pStyle w:val="Style7"/>
        <w:widowControl/>
        <w:spacing w:line="240" w:lineRule="exact"/>
        <w:ind w:left="4262"/>
      </w:pPr>
    </w:p>
    <w:p w14:paraId="49D7A8E6" w14:textId="77777777" w:rsidR="00503D92" w:rsidRPr="0075046C" w:rsidRDefault="00DB71E8">
      <w:pPr>
        <w:pStyle w:val="Style7"/>
        <w:widowControl/>
        <w:spacing w:before="67"/>
      </w:pPr>
      <w:r>
        <w:rPr>
          <w:rStyle w:val="FontStyle54"/>
          <w:sz w:val="24"/>
          <w:szCs w:val="24"/>
        </w:rPr>
        <w:t>Roboty budowlane</w:t>
      </w:r>
    </w:p>
    <w:p w14:paraId="71775079" w14:textId="77777777" w:rsidR="00503D92" w:rsidRPr="0075046C" w:rsidRDefault="00503D92">
      <w:pPr>
        <w:pStyle w:val="Style7"/>
        <w:widowControl/>
        <w:spacing w:line="240" w:lineRule="exact"/>
        <w:ind w:left="3365"/>
      </w:pPr>
    </w:p>
    <w:p w14:paraId="095738C2" w14:textId="77777777" w:rsidR="00503D92" w:rsidRPr="0075046C" w:rsidRDefault="00503D92">
      <w:pPr>
        <w:pStyle w:val="Style7"/>
        <w:widowControl/>
        <w:spacing w:line="240" w:lineRule="exact"/>
        <w:ind w:left="3365"/>
      </w:pPr>
    </w:p>
    <w:p w14:paraId="72291542" w14:textId="77777777" w:rsidR="00503D92" w:rsidRPr="0075046C" w:rsidRDefault="00503D92">
      <w:pPr>
        <w:pStyle w:val="Style7"/>
        <w:widowControl/>
        <w:spacing w:before="48"/>
      </w:pPr>
      <w:r w:rsidRPr="0075046C">
        <w:rPr>
          <w:rStyle w:val="FontStyle54"/>
          <w:sz w:val="24"/>
          <w:szCs w:val="24"/>
        </w:rPr>
        <w:t>Nazwa nadana zamówieniu:</w:t>
      </w:r>
    </w:p>
    <w:p w14:paraId="2D217A51" w14:textId="77777777" w:rsidR="00503D92" w:rsidRPr="00D516BC" w:rsidRDefault="00503D92">
      <w:pPr>
        <w:pStyle w:val="Style7"/>
        <w:widowControl/>
        <w:spacing w:line="240" w:lineRule="exact"/>
        <w:ind w:left="1406"/>
        <w:rPr>
          <w:color w:val="FF0000"/>
        </w:rPr>
      </w:pPr>
    </w:p>
    <w:p w14:paraId="785E3A48" w14:textId="77777777" w:rsidR="00503D92" w:rsidRPr="005B2800" w:rsidRDefault="005B2800" w:rsidP="005B2800">
      <w:pPr>
        <w:pStyle w:val="Style8"/>
        <w:widowControl/>
        <w:spacing w:line="240" w:lineRule="exact"/>
        <w:jc w:val="center"/>
      </w:pPr>
      <w:r w:rsidRPr="005B2800">
        <w:rPr>
          <w:rStyle w:val="FontStyle54"/>
          <w:sz w:val="24"/>
          <w:szCs w:val="24"/>
        </w:rPr>
        <w:t>„</w:t>
      </w:r>
      <w:r w:rsidR="00704959">
        <w:rPr>
          <w:b/>
          <w:bCs/>
        </w:rPr>
        <w:t>Aktywny Plac Zabaw w gminie Książki”</w:t>
      </w:r>
    </w:p>
    <w:p w14:paraId="51EED996" w14:textId="77777777" w:rsidR="005B2800" w:rsidRDefault="005B2800">
      <w:pPr>
        <w:pStyle w:val="Style8"/>
        <w:widowControl/>
        <w:spacing w:before="62"/>
        <w:jc w:val="center"/>
        <w:rPr>
          <w:rStyle w:val="FontStyle55"/>
          <w:sz w:val="24"/>
          <w:szCs w:val="24"/>
        </w:rPr>
      </w:pPr>
    </w:p>
    <w:p w14:paraId="531E2C07" w14:textId="77777777" w:rsidR="005B2800" w:rsidRDefault="005B2800">
      <w:pPr>
        <w:pStyle w:val="Style8"/>
        <w:widowControl/>
        <w:spacing w:before="62"/>
        <w:jc w:val="center"/>
        <w:rPr>
          <w:rStyle w:val="FontStyle55"/>
          <w:sz w:val="24"/>
          <w:szCs w:val="24"/>
        </w:rPr>
      </w:pPr>
    </w:p>
    <w:p w14:paraId="478BEEE5" w14:textId="77777777" w:rsidR="00503D92" w:rsidRPr="0075046C" w:rsidRDefault="00DB71E8">
      <w:pPr>
        <w:pStyle w:val="Style8"/>
        <w:widowControl/>
        <w:spacing w:before="62"/>
        <w:jc w:val="center"/>
      </w:pPr>
      <w:r>
        <w:rPr>
          <w:rStyle w:val="FontStyle55"/>
          <w:sz w:val="24"/>
          <w:szCs w:val="24"/>
        </w:rPr>
        <w:t>znak postępowania: RG.271.</w:t>
      </w:r>
      <w:r w:rsidR="00704959">
        <w:rPr>
          <w:rStyle w:val="FontStyle55"/>
          <w:sz w:val="24"/>
          <w:szCs w:val="24"/>
        </w:rPr>
        <w:t>4.</w:t>
      </w:r>
      <w:r w:rsidR="00EB7B7E">
        <w:rPr>
          <w:rStyle w:val="FontStyle55"/>
          <w:sz w:val="24"/>
          <w:szCs w:val="24"/>
        </w:rPr>
        <w:t>202</w:t>
      </w:r>
      <w:r w:rsidR="00D516BC">
        <w:rPr>
          <w:rStyle w:val="FontStyle55"/>
          <w:sz w:val="24"/>
          <w:szCs w:val="24"/>
        </w:rPr>
        <w:t>5</w:t>
      </w:r>
    </w:p>
    <w:p w14:paraId="5E58A5AD" w14:textId="77777777" w:rsidR="00503D92" w:rsidRPr="0075046C" w:rsidRDefault="00503D92">
      <w:pPr>
        <w:pStyle w:val="Style9"/>
        <w:widowControl/>
        <w:spacing w:line="240" w:lineRule="exact"/>
        <w:ind w:left="6379"/>
        <w:jc w:val="both"/>
      </w:pPr>
    </w:p>
    <w:p w14:paraId="09D8B990" w14:textId="77777777" w:rsidR="00503D92" w:rsidRPr="0075046C" w:rsidRDefault="00503D92">
      <w:pPr>
        <w:pStyle w:val="Style9"/>
        <w:widowControl/>
        <w:spacing w:line="240" w:lineRule="exact"/>
        <w:ind w:left="6379"/>
        <w:jc w:val="both"/>
      </w:pPr>
    </w:p>
    <w:p w14:paraId="5A538960" w14:textId="77777777" w:rsidR="00503D92" w:rsidRPr="0075046C" w:rsidRDefault="00503D92">
      <w:pPr>
        <w:pStyle w:val="Style9"/>
        <w:widowControl/>
        <w:spacing w:line="240" w:lineRule="exact"/>
        <w:ind w:left="6379"/>
        <w:jc w:val="both"/>
      </w:pPr>
    </w:p>
    <w:p w14:paraId="51CA0D54" w14:textId="77777777" w:rsidR="00503D92" w:rsidRPr="0075046C" w:rsidRDefault="00503D92">
      <w:pPr>
        <w:pStyle w:val="Style2"/>
        <w:widowControl/>
        <w:spacing w:line="240" w:lineRule="exact"/>
        <w:ind w:firstLine="0"/>
      </w:pPr>
    </w:p>
    <w:p w14:paraId="4F6E271B" w14:textId="77777777" w:rsidR="00503D92" w:rsidRPr="0075046C" w:rsidRDefault="00503D92">
      <w:pPr>
        <w:pStyle w:val="Style2"/>
        <w:widowControl/>
        <w:spacing w:line="240" w:lineRule="exact"/>
        <w:ind w:firstLine="0"/>
      </w:pPr>
    </w:p>
    <w:p w14:paraId="4FDF1D9C" w14:textId="77777777" w:rsidR="00503D92" w:rsidRPr="0075046C" w:rsidRDefault="00503D92">
      <w:pPr>
        <w:pStyle w:val="Style2"/>
        <w:widowControl/>
        <w:spacing w:line="240" w:lineRule="exact"/>
        <w:ind w:firstLine="0"/>
      </w:pPr>
    </w:p>
    <w:p w14:paraId="3D7FCB9B" w14:textId="77777777" w:rsidR="00503D92" w:rsidRPr="0075046C" w:rsidRDefault="00503D92">
      <w:pPr>
        <w:pStyle w:val="Style2"/>
        <w:widowControl/>
        <w:spacing w:line="240" w:lineRule="exact"/>
        <w:ind w:firstLine="0"/>
      </w:pPr>
    </w:p>
    <w:p w14:paraId="6AB2BC4B" w14:textId="77777777" w:rsidR="00503D92" w:rsidRPr="0075046C" w:rsidRDefault="00653478" w:rsidP="00653478">
      <w:pPr>
        <w:pStyle w:val="Style2"/>
        <w:widowControl/>
        <w:tabs>
          <w:tab w:val="left" w:pos="6852"/>
        </w:tabs>
        <w:spacing w:line="240" w:lineRule="exact"/>
        <w:ind w:firstLine="0"/>
      </w:pPr>
      <w:r>
        <w:tab/>
      </w:r>
    </w:p>
    <w:p w14:paraId="65EE71EB" w14:textId="77777777" w:rsidR="00503D92" w:rsidRPr="0075046C" w:rsidRDefault="00503D92">
      <w:pPr>
        <w:pStyle w:val="Style2"/>
        <w:widowControl/>
        <w:spacing w:line="240" w:lineRule="exact"/>
        <w:ind w:firstLine="0"/>
      </w:pPr>
    </w:p>
    <w:p w14:paraId="07953B10" w14:textId="77777777" w:rsidR="00503D92" w:rsidRPr="0075046C" w:rsidRDefault="00503D92">
      <w:pPr>
        <w:pStyle w:val="Style2"/>
        <w:widowControl/>
        <w:spacing w:line="240" w:lineRule="exact"/>
        <w:ind w:firstLine="0"/>
      </w:pPr>
    </w:p>
    <w:p w14:paraId="03077D81" w14:textId="77777777" w:rsidR="00503D92" w:rsidRDefault="00503D92">
      <w:pPr>
        <w:pStyle w:val="Style2"/>
        <w:widowControl/>
        <w:spacing w:line="240" w:lineRule="exact"/>
        <w:ind w:firstLine="0"/>
      </w:pPr>
    </w:p>
    <w:p w14:paraId="5166632D" w14:textId="77777777" w:rsidR="00781D2C" w:rsidRDefault="00781D2C">
      <w:pPr>
        <w:pStyle w:val="Style2"/>
        <w:widowControl/>
        <w:spacing w:line="240" w:lineRule="exact"/>
        <w:ind w:firstLine="0"/>
      </w:pPr>
    </w:p>
    <w:p w14:paraId="5FF7A0B8" w14:textId="77777777" w:rsidR="00781D2C" w:rsidRPr="0075046C" w:rsidRDefault="00781D2C">
      <w:pPr>
        <w:pStyle w:val="Style2"/>
        <w:widowControl/>
        <w:spacing w:line="240" w:lineRule="exact"/>
        <w:ind w:firstLine="0"/>
      </w:pPr>
    </w:p>
    <w:p w14:paraId="39DDAEDA" w14:textId="77777777" w:rsidR="00503D92" w:rsidRPr="0075046C" w:rsidRDefault="0017068C">
      <w:pPr>
        <w:pStyle w:val="Style2"/>
        <w:widowControl/>
        <w:spacing w:before="158" w:line="240" w:lineRule="auto"/>
        <w:ind w:firstLine="0"/>
        <w:jc w:val="center"/>
      </w:pPr>
      <w:r>
        <w:rPr>
          <w:rStyle w:val="FontStyle55"/>
          <w:sz w:val="24"/>
          <w:szCs w:val="24"/>
        </w:rPr>
        <w:t xml:space="preserve">Książki, </w:t>
      </w:r>
      <w:r w:rsidR="00704959">
        <w:rPr>
          <w:rStyle w:val="FontStyle55"/>
          <w:sz w:val="24"/>
          <w:szCs w:val="24"/>
        </w:rPr>
        <w:t>0</w:t>
      </w:r>
      <w:r w:rsidR="007833F7">
        <w:rPr>
          <w:rStyle w:val="FontStyle55"/>
          <w:sz w:val="24"/>
          <w:szCs w:val="24"/>
        </w:rPr>
        <w:t>3</w:t>
      </w:r>
      <w:r w:rsidR="00704959">
        <w:rPr>
          <w:rStyle w:val="FontStyle55"/>
          <w:sz w:val="24"/>
          <w:szCs w:val="24"/>
        </w:rPr>
        <w:t>.07</w:t>
      </w:r>
      <w:r w:rsidR="00D516BC">
        <w:rPr>
          <w:rStyle w:val="FontStyle55"/>
          <w:sz w:val="24"/>
          <w:szCs w:val="24"/>
        </w:rPr>
        <w:t>.2025</w:t>
      </w:r>
      <w:r w:rsidR="00503D92" w:rsidRPr="0075046C">
        <w:rPr>
          <w:rStyle w:val="FontStyle55"/>
          <w:sz w:val="24"/>
          <w:szCs w:val="24"/>
        </w:rPr>
        <w:t xml:space="preserve"> r.</w:t>
      </w:r>
    </w:p>
    <w:p w14:paraId="0889AC47" w14:textId="77777777" w:rsidR="00503D92" w:rsidRPr="0075046C" w:rsidRDefault="00503D92">
      <w:pPr>
        <w:widowControl/>
        <w:ind w:right="283"/>
      </w:pPr>
    </w:p>
    <w:p w14:paraId="24A2D36C" w14:textId="77777777" w:rsidR="00503D92" w:rsidRPr="0075046C" w:rsidRDefault="00503D92">
      <w:pPr>
        <w:pStyle w:val="Style11"/>
        <w:widowControl/>
        <w:spacing w:before="240"/>
      </w:pPr>
    </w:p>
    <w:p w14:paraId="15958F7C" w14:textId="77777777" w:rsidR="00503D92" w:rsidRPr="0075046C" w:rsidRDefault="00503D92">
      <w:pPr>
        <w:pStyle w:val="Style11"/>
        <w:widowControl/>
        <w:spacing w:before="240"/>
      </w:pPr>
    </w:p>
    <w:p w14:paraId="25AE32D5" w14:textId="77777777" w:rsidR="00503D92" w:rsidRDefault="00503D92"/>
    <w:p w14:paraId="26E0E45B" w14:textId="77777777" w:rsidR="00E0309B" w:rsidRDefault="00E0309B"/>
    <w:p w14:paraId="1CA53BC5" w14:textId="77777777" w:rsidR="00E0309B" w:rsidRPr="0075046C" w:rsidRDefault="00E0309B"/>
    <w:p w14:paraId="09F2BDB3" w14:textId="77777777" w:rsidR="00503D92" w:rsidRPr="0075046C" w:rsidRDefault="00503D92"/>
    <w:p w14:paraId="40643A4B" w14:textId="77777777" w:rsidR="00503D92" w:rsidRPr="0075046C" w:rsidRDefault="00503D92"/>
    <w:p w14:paraId="601D26E9" w14:textId="77777777" w:rsidR="00503D92" w:rsidRDefault="00503D92"/>
    <w:p w14:paraId="596AA66A" w14:textId="77777777" w:rsidR="00E0309B" w:rsidRDefault="00E0309B"/>
    <w:p w14:paraId="6B7F0E51" w14:textId="77777777" w:rsidR="00E0309B" w:rsidRDefault="00E0309B"/>
    <w:p w14:paraId="04552327" w14:textId="77777777" w:rsidR="00E0309B" w:rsidRPr="0075046C" w:rsidRDefault="00E0309B"/>
    <w:p w14:paraId="51324E08" w14:textId="77777777" w:rsidR="00503D92" w:rsidRPr="0075046C" w:rsidRDefault="00503D92"/>
    <w:p w14:paraId="11E871F5" w14:textId="77777777" w:rsidR="00503D92" w:rsidRPr="0075046C" w:rsidRDefault="00503D92">
      <w:pPr>
        <w:pStyle w:val="Style11"/>
        <w:widowControl/>
        <w:spacing w:before="240"/>
        <w:rPr>
          <w:rStyle w:val="FontStyle51"/>
          <w:rFonts w:ascii="Times New Roman" w:hAnsi="Times New Roman" w:cs="Times New Roman"/>
          <w:sz w:val="24"/>
          <w:szCs w:val="24"/>
        </w:rPr>
      </w:pPr>
      <w:r w:rsidRPr="0075046C">
        <w:rPr>
          <w:rStyle w:val="FontStyle54"/>
          <w:sz w:val="24"/>
          <w:szCs w:val="24"/>
        </w:rPr>
        <w:t>Rozdział 1. Nazwa oraz adres zamawiającego, numer telefonu, adres poczty elektroniczne oraz strony internetowej prowadzonego postępowania</w:t>
      </w:r>
    </w:p>
    <w:p w14:paraId="1D6890CF" w14:textId="77777777" w:rsidR="00503D92" w:rsidRPr="0075046C" w:rsidRDefault="00503D92">
      <w:pPr>
        <w:pStyle w:val="Style14"/>
        <w:tabs>
          <w:tab w:val="left" w:pos="298"/>
        </w:tabs>
        <w:spacing w:before="62"/>
        <w:jc w:val="left"/>
        <w:rPr>
          <w:rStyle w:val="FontStyle51"/>
          <w:rFonts w:ascii="Times New Roman" w:hAnsi="Times New Roman" w:cs="Times New Roman"/>
          <w:sz w:val="24"/>
          <w:szCs w:val="24"/>
        </w:rPr>
      </w:pPr>
      <w:r w:rsidRPr="0075046C">
        <w:rPr>
          <w:rStyle w:val="FontStyle51"/>
          <w:rFonts w:ascii="Times New Roman" w:hAnsi="Times New Roman" w:cs="Times New Roman"/>
          <w:sz w:val="24"/>
          <w:szCs w:val="24"/>
        </w:rPr>
        <w:t>Nazwa zamawiającego:</w:t>
      </w:r>
      <w:r w:rsidRPr="0075046C">
        <w:rPr>
          <w:rStyle w:val="FontStyle51"/>
          <w:rFonts w:ascii="Times New Roman" w:hAnsi="Times New Roman" w:cs="Times New Roman"/>
          <w:sz w:val="24"/>
          <w:szCs w:val="24"/>
        </w:rPr>
        <w:tab/>
        <w:t>Gmina Książki</w:t>
      </w:r>
    </w:p>
    <w:p w14:paraId="4F880FA5" w14:textId="77777777" w:rsidR="00503D92" w:rsidRPr="0075046C" w:rsidRDefault="00503D92">
      <w:pPr>
        <w:pStyle w:val="Style14"/>
        <w:tabs>
          <w:tab w:val="left" w:pos="298"/>
        </w:tabs>
        <w:spacing w:before="62"/>
        <w:jc w:val="left"/>
        <w:rPr>
          <w:rStyle w:val="FontStyle51"/>
          <w:rFonts w:ascii="Times New Roman" w:hAnsi="Times New Roman" w:cs="Times New Roman"/>
          <w:sz w:val="24"/>
          <w:szCs w:val="24"/>
        </w:rPr>
      </w:pPr>
      <w:r w:rsidRPr="0075046C">
        <w:rPr>
          <w:rStyle w:val="FontStyle51"/>
          <w:rFonts w:ascii="Times New Roman" w:hAnsi="Times New Roman" w:cs="Times New Roman"/>
          <w:sz w:val="24"/>
          <w:szCs w:val="24"/>
        </w:rPr>
        <w:t>Adres zamawiającego:</w:t>
      </w:r>
      <w:r w:rsidRPr="0075046C">
        <w:rPr>
          <w:rStyle w:val="FontStyle51"/>
          <w:rFonts w:ascii="Times New Roman" w:hAnsi="Times New Roman" w:cs="Times New Roman"/>
          <w:sz w:val="24"/>
          <w:szCs w:val="24"/>
        </w:rPr>
        <w:tab/>
        <w:t>ul. Bankowa 4</w:t>
      </w:r>
    </w:p>
    <w:p w14:paraId="31CCFA7E" w14:textId="77777777" w:rsidR="00503D92" w:rsidRPr="0075046C" w:rsidRDefault="00503D92">
      <w:pPr>
        <w:pStyle w:val="Style14"/>
        <w:tabs>
          <w:tab w:val="left" w:pos="298"/>
        </w:tabs>
        <w:spacing w:before="62"/>
        <w:jc w:val="left"/>
      </w:pPr>
      <w:r w:rsidRPr="0075046C">
        <w:rPr>
          <w:rStyle w:val="FontStyle51"/>
          <w:rFonts w:ascii="Times New Roman" w:hAnsi="Times New Roman" w:cs="Times New Roman"/>
          <w:sz w:val="24"/>
          <w:szCs w:val="24"/>
        </w:rPr>
        <w:t xml:space="preserve">Kod Miejscowości:               </w:t>
      </w:r>
      <w:r w:rsidR="00DB71E8">
        <w:rPr>
          <w:rStyle w:val="FontStyle51"/>
          <w:rFonts w:ascii="Times New Roman" w:hAnsi="Times New Roman" w:cs="Times New Roman"/>
          <w:sz w:val="24"/>
          <w:szCs w:val="24"/>
        </w:rPr>
        <w:t xml:space="preserve"> </w:t>
      </w:r>
      <w:r w:rsidRPr="0075046C">
        <w:rPr>
          <w:rStyle w:val="FontStyle51"/>
          <w:rFonts w:ascii="Times New Roman" w:hAnsi="Times New Roman" w:cs="Times New Roman"/>
          <w:sz w:val="24"/>
          <w:szCs w:val="24"/>
        </w:rPr>
        <w:t>87-222 Książki</w:t>
      </w:r>
    </w:p>
    <w:p w14:paraId="1FB28D8A" w14:textId="77777777" w:rsidR="00503D92" w:rsidRPr="0075046C" w:rsidRDefault="00503D92">
      <w:pPr>
        <w:jc w:val="both"/>
        <w:rPr>
          <w:color w:val="000000"/>
        </w:rPr>
      </w:pPr>
      <w:r w:rsidRPr="0075046C">
        <w:t xml:space="preserve">Telefon: </w:t>
      </w:r>
      <w:r w:rsidRPr="0075046C">
        <w:tab/>
        <w:t xml:space="preserve">                      </w:t>
      </w:r>
      <w:r w:rsidR="00DB71E8">
        <w:t xml:space="preserve"> </w:t>
      </w:r>
      <w:r w:rsidRPr="0075046C">
        <w:t xml:space="preserve">56 6888 167 </w:t>
      </w:r>
    </w:p>
    <w:p w14:paraId="1FECB1D7" w14:textId="77777777" w:rsidR="00503D92" w:rsidRPr="0075046C" w:rsidRDefault="00503D92">
      <w:pPr>
        <w:jc w:val="both"/>
      </w:pPr>
      <w:r w:rsidRPr="0075046C">
        <w:rPr>
          <w:color w:val="000000"/>
        </w:rPr>
        <w:t xml:space="preserve">Przedmiotowe postępowanie prowadzone jest przy użyciu środków komunikacji elektronicznej. Składanie ofert następuje za </w:t>
      </w:r>
      <w:r w:rsidR="00721625">
        <w:rPr>
          <w:color w:val="000000"/>
        </w:rPr>
        <w:t>pośrednictwem</w:t>
      </w:r>
      <w:r w:rsidRPr="0075046C">
        <w:rPr>
          <w:color w:val="000000"/>
        </w:rPr>
        <w:t xml:space="preserve"> </w:t>
      </w:r>
      <w:r w:rsidR="00721625" w:rsidRPr="00721625">
        <w:rPr>
          <w:rStyle w:val="FontStyle55"/>
          <w:color w:val="000000"/>
          <w:sz w:val="24"/>
          <w:szCs w:val="24"/>
          <w:lang w:val="de-DE"/>
        </w:rPr>
        <w:t>https://ezamowienia.gov.pl</w:t>
      </w:r>
      <w:r w:rsidR="00721625" w:rsidRPr="0075046C">
        <w:t xml:space="preserve"> </w:t>
      </w:r>
      <w:r w:rsidRPr="0075046C">
        <w:t xml:space="preserve">adres strony internetowej </w:t>
      </w:r>
      <w:r w:rsidRPr="0075046C">
        <w:tab/>
      </w:r>
      <w:r w:rsidRPr="0075046C">
        <w:rPr>
          <w:color w:val="000000"/>
        </w:rPr>
        <w:t>http://gm-ksiazki.rbip.mojregion.info/</w:t>
      </w:r>
    </w:p>
    <w:p w14:paraId="566F3C40" w14:textId="77777777" w:rsidR="00503D92" w:rsidRPr="0075046C" w:rsidRDefault="00503D92">
      <w:pPr>
        <w:jc w:val="both"/>
      </w:pPr>
      <w:r w:rsidRPr="0075046C">
        <w:t xml:space="preserve">adres poczty elektronicznej </w:t>
      </w:r>
      <w:r w:rsidRPr="0075046C">
        <w:tab/>
      </w:r>
      <w:r w:rsidR="00DB71E8">
        <w:t>danuta.rychlik</w:t>
      </w:r>
      <w:r w:rsidRPr="0075046C">
        <w:t>@gminaksiazki.pl</w:t>
      </w:r>
    </w:p>
    <w:p w14:paraId="04675778" w14:textId="77777777" w:rsidR="00503D92" w:rsidRPr="0075046C" w:rsidRDefault="00503D92">
      <w:pPr>
        <w:jc w:val="both"/>
        <w:rPr>
          <w:rStyle w:val="FontStyle51"/>
          <w:rFonts w:ascii="Times New Roman" w:eastAsia="Times New Roman" w:hAnsi="Times New Roman" w:cs="Times New Roman"/>
          <w:sz w:val="24"/>
          <w:szCs w:val="24"/>
        </w:rPr>
      </w:pPr>
      <w:r w:rsidRPr="0075046C">
        <w:t>Godziny urzędowania:</w:t>
      </w:r>
      <w:r w:rsidRPr="0075046C">
        <w:tab/>
        <w:t xml:space="preserve">poniedziałek, środa, czwartek - 7:00 do 15:00,                 </w:t>
      </w:r>
    </w:p>
    <w:p w14:paraId="0B933F82" w14:textId="77777777" w:rsidR="00503D92" w:rsidRPr="0075046C" w:rsidRDefault="00503D92">
      <w:pPr>
        <w:tabs>
          <w:tab w:val="left" w:pos="298"/>
        </w:tabs>
        <w:spacing w:before="62"/>
        <w:jc w:val="both"/>
        <w:rPr>
          <w:rStyle w:val="FontStyle51"/>
          <w:rFonts w:ascii="Times New Roman" w:hAnsi="Times New Roman" w:cs="Times New Roman"/>
          <w:sz w:val="24"/>
          <w:szCs w:val="24"/>
        </w:rPr>
      </w:pPr>
      <w:r w:rsidRPr="0075046C">
        <w:rPr>
          <w:rStyle w:val="FontStyle51"/>
          <w:rFonts w:ascii="Times New Roman" w:eastAsia="Times New Roman" w:hAnsi="Times New Roman" w:cs="Times New Roman"/>
          <w:sz w:val="24"/>
          <w:szCs w:val="24"/>
        </w:rPr>
        <w:t xml:space="preserve">                                                </w:t>
      </w:r>
      <w:r w:rsidRPr="0075046C">
        <w:rPr>
          <w:rStyle w:val="FontStyle51"/>
          <w:rFonts w:ascii="Times New Roman" w:hAnsi="Times New Roman" w:cs="Times New Roman"/>
          <w:sz w:val="24"/>
          <w:szCs w:val="24"/>
        </w:rPr>
        <w:t>wtorek - 7:00 do 16:00</w:t>
      </w:r>
    </w:p>
    <w:p w14:paraId="2AF81873" w14:textId="77777777" w:rsidR="00503D92" w:rsidRPr="0075046C" w:rsidRDefault="00503D92">
      <w:pPr>
        <w:tabs>
          <w:tab w:val="left" w:pos="298"/>
        </w:tabs>
        <w:spacing w:before="62"/>
        <w:jc w:val="both"/>
      </w:pPr>
      <w:r w:rsidRPr="0075046C">
        <w:rPr>
          <w:rStyle w:val="FontStyle51"/>
          <w:rFonts w:ascii="Times New Roman" w:hAnsi="Times New Roman" w:cs="Times New Roman"/>
          <w:sz w:val="24"/>
          <w:szCs w:val="24"/>
        </w:rPr>
        <w:tab/>
      </w:r>
      <w:r w:rsidRPr="0075046C">
        <w:rPr>
          <w:rStyle w:val="FontStyle51"/>
          <w:rFonts w:ascii="Times New Roman" w:hAnsi="Times New Roman" w:cs="Times New Roman"/>
          <w:sz w:val="24"/>
          <w:szCs w:val="24"/>
        </w:rPr>
        <w:tab/>
        <w:t xml:space="preserve">                                    piątek – 7:00 do 14:00</w:t>
      </w:r>
    </w:p>
    <w:p w14:paraId="0ACEAC6D" w14:textId="77777777" w:rsidR="00503D92" w:rsidRPr="0075046C" w:rsidRDefault="00503D92">
      <w:pPr>
        <w:pStyle w:val="Style11"/>
        <w:widowControl/>
        <w:spacing w:line="240" w:lineRule="exact"/>
      </w:pPr>
    </w:p>
    <w:p w14:paraId="35B9915D" w14:textId="77777777" w:rsidR="00503D92" w:rsidRPr="0075046C" w:rsidRDefault="00503D92">
      <w:pPr>
        <w:pStyle w:val="Style11"/>
        <w:widowControl/>
        <w:spacing w:before="19" w:line="288" w:lineRule="exact"/>
      </w:pPr>
      <w:r w:rsidRPr="0075046C">
        <w:rPr>
          <w:rStyle w:val="FontStyle54"/>
          <w:sz w:val="24"/>
          <w:szCs w:val="24"/>
        </w:rPr>
        <w:t>Rozdział 2. Adres strony internetowej, na której udostępniane będą zmiany i wyjaśnienia treści SWZ oraz inne dokumenty zamówienia bezpośrednio związane z postępowaniem o udzielenie zamówienia</w:t>
      </w:r>
    </w:p>
    <w:p w14:paraId="2B0A665E" w14:textId="77777777" w:rsidR="00503D92" w:rsidRPr="0075046C" w:rsidRDefault="00503D92">
      <w:pPr>
        <w:pStyle w:val="Style11"/>
        <w:widowControl/>
        <w:spacing w:before="19" w:line="288" w:lineRule="exact"/>
      </w:pPr>
    </w:p>
    <w:p w14:paraId="4905E5DC" w14:textId="77777777" w:rsidR="00D516BC" w:rsidRDefault="00503D92" w:rsidP="00695CF3">
      <w:pPr>
        <w:pStyle w:val="Style11"/>
        <w:widowControl/>
        <w:spacing w:before="19" w:line="288" w:lineRule="exact"/>
        <w:rPr>
          <w:rStyle w:val="FontStyle55"/>
          <w:color w:val="000000"/>
          <w:sz w:val="24"/>
          <w:szCs w:val="24"/>
          <w:lang w:val="de-DE"/>
        </w:rPr>
      </w:pPr>
      <w:r w:rsidRPr="0075046C">
        <w:rPr>
          <w:rStyle w:val="FontStyle55"/>
          <w:color w:val="000000"/>
          <w:sz w:val="24"/>
          <w:szCs w:val="24"/>
          <w:lang w:val="de-DE"/>
        </w:rPr>
        <w:t>Przedmiotowe postępowanie prowadzone jest przy użyciu środków komunikacji elektronicznej. Składanie ofert następuje za pośrednictwem</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9817"/>
      </w:tblGrid>
      <w:tr w:rsidR="009C1364" w:rsidRPr="009C1364" w14:paraId="7F42F840" w14:textId="77777777" w:rsidTr="009C1364">
        <w:trPr>
          <w:tblCellSpacing w:w="15" w:type="dxa"/>
        </w:trPr>
        <w:tc>
          <w:tcPr>
            <w:tcW w:w="0" w:type="auto"/>
            <w:vAlign w:val="center"/>
            <w:hideMark/>
          </w:tcPr>
          <w:p w14:paraId="02500E3B" w14:textId="77777777" w:rsidR="009C1364" w:rsidRPr="009C1364" w:rsidRDefault="009C1364" w:rsidP="009C1364">
            <w:pPr>
              <w:pStyle w:val="Style11"/>
              <w:spacing w:before="19" w:line="288" w:lineRule="exact"/>
              <w:rPr>
                <w:color w:val="000000"/>
              </w:rPr>
            </w:pPr>
          </w:p>
        </w:tc>
        <w:tc>
          <w:tcPr>
            <w:tcW w:w="0" w:type="auto"/>
            <w:vAlign w:val="center"/>
            <w:hideMark/>
          </w:tcPr>
          <w:p w14:paraId="543E90B9" w14:textId="77777777" w:rsidR="009C1364" w:rsidRPr="009C1364" w:rsidRDefault="000201FA" w:rsidP="009C1364">
            <w:pPr>
              <w:pStyle w:val="Style11"/>
              <w:spacing w:before="19" w:line="288" w:lineRule="exact"/>
              <w:rPr>
                <w:color w:val="000000"/>
              </w:rPr>
            </w:pPr>
            <w:r w:rsidRPr="000201FA">
              <w:rPr>
                <w:color w:val="000000"/>
              </w:rPr>
              <w:t>https://ezamowienia.gov.pl/mp-client/tenders/ocds-148610-3b20f161-1c75-4d20-8e4c-ce4d38ee59b6</w:t>
            </w:r>
          </w:p>
        </w:tc>
      </w:tr>
    </w:tbl>
    <w:p w14:paraId="473AA76F" w14:textId="77777777" w:rsidR="00503D92" w:rsidRPr="0075046C" w:rsidRDefault="00503D92" w:rsidP="00695CF3">
      <w:pPr>
        <w:pStyle w:val="Style11"/>
        <w:widowControl/>
        <w:spacing w:before="19" w:line="288" w:lineRule="exact"/>
        <w:rPr>
          <w:rStyle w:val="FontStyle55"/>
          <w:sz w:val="24"/>
          <w:szCs w:val="24"/>
        </w:rPr>
      </w:pPr>
      <w:r w:rsidRPr="0075046C">
        <w:rPr>
          <w:rStyle w:val="FontStyle54"/>
          <w:sz w:val="24"/>
          <w:szCs w:val="24"/>
        </w:rPr>
        <w:t>Rozdział 3. Tryb udzielenia zamówienia</w:t>
      </w:r>
    </w:p>
    <w:p w14:paraId="303634A7" w14:textId="77777777" w:rsidR="00503D92" w:rsidRPr="0075046C" w:rsidRDefault="00503D92">
      <w:pPr>
        <w:pStyle w:val="Style16"/>
        <w:widowControl/>
        <w:numPr>
          <w:ilvl w:val="0"/>
          <w:numId w:val="1"/>
        </w:numPr>
        <w:tabs>
          <w:tab w:val="left" w:pos="278"/>
        </w:tabs>
        <w:spacing w:before="298" w:line="288" w:lineRule="exact"/>
        <w:ind w:left="278"/>
        <w:rPr>
          <w:rStyle w:val="FontStyle55"/>
          <w:sz w:val="24"/>
          <w:szCs w:val="24"/>
        </w:rPr>
      </w:pPr>
      <w:r w:rsidRPr="0075046C">
        <w:rPr>
          <w:rStyle w:val="FontStyle55"/>
          <w:sz w:val="24"/>
          <w:szCs w:val="24"/>
        </w:rPr>
        <w:t xml:space="preserve">Postępowanie o udzielanie zamówienia publicznego prowadzone jest w trybie </w:t>
      </w:r>
      <w:r w:rsidR="00C14457">
        <w:rPr>
          <w:rStyle w:val="FontStyle55"/>
          <w:sz w:val="24"/>
          <w:szCs w:val="24"/>
        </w:rPr>
        <w:t>podstawowym</w:t>
      </w:r>
      <w:r w:rsidRPr="0075046C">
        <w:rPr>
          <w:rStyle w:val="FontStyle55"/>
          <w:sz w:val="24"/>
          <w:szCs w:val="24"/>
        </w:rPr>
        <w:t xml:space="preserve"> na podstawie ustawy Pzp ustawy z dnia 11 września 2019 r. Prawo zamówień publicznych (</w:t>
      </w:r>
      <w:r w:rsidR="00C14457">
        <w:rPr>
          <w:rStyle w:val="FontStyle55"/>
          <w:sz w:val="24"/>
          <w:szCs w:val="24"/>
        </w:rPr>
        <w:t xml:space="preserve">t.j </w:t>
      </w:r>
      <w:r w:rsidRPr="0075046C">
        <w:rPr>
          <w:rStyle w:val="FontStyle55"/>
          <w:sz w:val="24"/>
          <w:szCs w:val="24"/>
        </w:rPr>
        <w:t>Dz. U. z 20</w:t>
      </w:r>
      <w:r w:rsidR="00781D2C">
        <w:rPr>
          <w:rStyle w:val="FontStyle55"/>
          <w:sz w:val="24"/>
          <w:szCs w:val="24"/>
        </w:rPr>
        <w:t>2</w:t>
      </w:r>
      <w:r w:rsidR="005B2800">
        <w:rPr>
          <w:rStyle w:val="FontStyle55"/>
          <w:sz w:val="24"/>
          <w:szCs w:val="24"/>
        </w:rPr>
        <w:t>4</w:t>
      </w:r>
      <w:r w:rsidRPr="0075046C">
        <w:rPr>
          <w:rStyle w:val="FontStyle55"/>
          <w:sz w:val="24"/>
          <w:szCs w:val="24"/>
        </w:rPr>
        <w:t xml:space="preserve"> r. </w:t>
      </w:r>
      <w:r w:rsidRPr="00C14457">
        <w:rPr>
          <w:rStyle w:val="FontStyle55"/>
          <w:sz w:val="24"/>
          <w:szCs w:val="24"/>
        </w:rPr>
        <w:t xml:space="preserve">poz. </w:t>
      </w:r>
      <w:r w:rsidR="00C5251E">
        <w:rPr>
          <w:rStyle w:val="FontStyle55"/>
          <w:sz w:val="24"/>
          <w:szCs w:val="24"/>
        </w:rPr>
        <w:t>1</w:t>
      </w:r>
      <w:r w:rsidR="005B2800">
        <w:rPr>
          <w:rStyle w:val="FontStyle55"/>
          <w:sz w:val="24"/>
          <w:szCs w:val="24"/>
        </w:rPr>
        <w:t>320</w:t>
      </w:r>
      <w:r w:rsidRPr="00C14457">
        <w:rPr>
          <w:rStyle w:val="FontStyle55"/>
          <w:sz w:val="24"/>
          <w:szCs w:val="24"/>
        </w:rPr>
        <w:t xml:space="preserve"> ze zm.), zwanej</w:t>
      </w:r>
      <w:r w:rsidRPr="0075046C">
        <w:rPr>
          <w:rStyle w:val="FontStyle55"/>
          <w:sz w:val="24"/>
          <w:szCs w:val="24"/>
        </w:rPr>
        <w:t xml:space="preserve"> dalej Pzp.</w:t>
      </w:r>
    </w:p>
    <w:p w14:paraId="2A8EB0A7" w14:textId="77777777" w:rsidR="00503D92" w:rsidRPr="0075046C" w:rsidRDefault="00503D92">
      <w:pPr>
        <w:pStyle w:val="Style15"/>
        <w:widowControl/>
        <w:numPr>
          <w:ilvl w:val="0"/>
          <w:numId w:val="1"/>
        </w:numPr>
        <w:tabs>
          <w:tab w:val="left" w:pos="0"/>
        </w:tabs>
        <w:spacing w:before="10" w:line="288" w:lineRule="exact"/>
        <w:ind w:left="284"/>
        <w:jc w:val="left"/>
        <w:rPr>
          <w:rStyle w:val="FontStyle55"/>
          <w:sz w:val="24"/>
          <w:szCs w:val="24"/>
        </w:rPr>
      </w:pPr>
      <w:r w:rsidRPr="0075046C">
        <w:rPr>
          <w:rStyle w:val="FontStyle55"/>
          <w:sz w:val="24"/>
          <w:szCs w:val="24"/>
        </w:rPr>
        <w:t>Niniejsza specyfikacja warunków zamówienia zwana jest w dalszej treści SWZ lub specyfikacją.</w:t>
      </w:r>
    </w:p>
    <w:p w14:paraId="3F1BC32C" w14:textId="77777777" w:rsidR="00503D92" w:rsidRDefault="00503D92">
      <w:pPr>
        <w:pStyle w:val="Style16"/>
        <w:widowControl/>
        <w:numPr>
          <w:ilvl w:val="0"/>
          <w:numId w:val="1"/>
        </w:numPr>
        <w:tabs>
          <w:tab w:val="left" w:pos="278"/>
        </w:tabs>
        <w:spacing w:line="288" w:lineRule="exact"/>
        <w:ind w:left="278"/>
        <w:rPr>
          <w:rStyle w:val="FontStyle55"/>
          <w:sz w:val="24"/>
          <w:szCs w:val="24"/>
        </w:rPr>
      </w:pPr>
      <w:r w:rsidRPr="0075046C">
        <w:rPr>
          <w:rStyle w:val="FontStyle55"/>
          <w:sz w:val="24"/>
          <w:szCs w:val="24"/>
        </w:rPr>
        <w:t>W sprawach nieuregulowanych w niniejszej specyfikacji stosuje się przepisy Pzp oraz aktów wykonawczych do ustawy.</w:t>
      </w:r>
    </w:p>
    <w:p w14:paraId="271B33EC" w14:textId="77777777" w:rsidR="00503D92" w:rsidRPr="00D47E63" w:rsidRDefault="008F3D11" w:rsidP="00D47E63">
      <w:pPr>
        <w:pStyle w:val="Style11"/>
        <w:widowControl/>
        <w:spacing w:before="19" w:line="288" w:lineRule="exact"/>
      </w:pPr>
      <w:r w:rsidRPr="00D47E63">
        <w:rPr>
          <w:rStyle w:val="FontStyle55"/>
          <w:sz w:val="24"/>
          <w:szCs w:val="24"/>
        </w:rPr>
        <w:t xml:space="preserve">4. Zamówienie jest współfinansowane ze środków </w:t>
      </w:r>
      <w:r w:rsidR="00D47E63" w:rsidRPr="00D47E63">
        <w:rPr>
          <w:rStyle w:val="FontStyle55"/>
          <w:sz w:val="24"/>
          <w:szCs w:val="24"/>
        </w:rPr>
        <w:t>budżetu Województwa Kujawsko-pomorskiego.</w:t>
      </w:r>
    </w:p>
    <w:p w14:paraId="59A39C68" w14:textId="77777777" w:rsidR="00503D92" w:rsidRPr="0075046C" w:rsidRDefault="00503D92">
      <w:pPr>
        <w:pStyle w:val="Style11"/>
        <w:widowControl/>
        <w:spacing w:before="53" w:line="293" w:lineRule="exact"/>
      </w:pPr>
      <w:r w:rsidRPr="0075046C">
        <w:rPr>
          <w:rStyle w:val="FontStyle54"/>
          <w:sz w:val="24"/>
          <w:szCs w:val="24"/>
        </w:rPr>
        <w:t xml:space="preserve">Rozdział 4. Informacja, czy zamawiający przewiduje wybór najkorzystniejszej oferty </w:t>
      </w:r>
      <w:r w:rsidR="00DB71E8">
        <w:rPr>
          <w:rStyle w:val="FontStyle54"/>
          <w:sz w:val="24"/>
          <w:szCs w:val="24"/>
        </w:rPr>
        <w:t xml:space="preserve">                             </w:t>
      </w:r>
      <w:r w:rsidRPr="0075046C">
        <w:rPr>
          <w:rStyle w:val="FontStyle54"/>
          <w:sz w:val="24"/>
          <w:szCs w:val="24"/>
        </w:rPr>
        <w:t>z możliwością prowadzenia negocjacji</w:t>
      </w:r>
    </w:p>
    <w:p w14:paraId="74B41A0B" w14:textId="77777777" w:rsidR="00503D92" w:rsidRPr="0075046C" w:rsidRDefault="00503D92">
      <w:pPr>
        <w:pStyle w:val="Style17"/>
        <w:widowControl/>
        <w:spacing w:line="240" w:lineRule="exact"/>
      </w:pPr>
    </w:p>
    <w:p w14:paraId="3C581726" w14:textId="77777777" w:rsidR="00503D92" w:rsidRPr="0075046C" w:rsidRDefault="00503D92">
      <w:pPr>
        <w:pStyle w:val="Style17"/>
        <w:widowControl/>
        <w:spacing w:before="91" w:line="240" w:lineRule="auto"/>
      </w:pPr>
      <w:r w:rsidRPr="0075046C">
        <w:rPr>
          <w:rStyle w:val="FontStyle55"/>
          <w:sz w:val="24"/>
          <w:szCs w:val="24"/>
        </w:rPr>
        <w:t>Zamawiający nie przewiduje wyboru najkorzystniejszej oferty z możliwością prowadzenia negocjacji.</w:t>
      </w:r>
    </w:p>
    <w:p w14:paraId="1A7CF016" w14:textId="77777777" w:rsidR="00503D92" w:rsidRPr="0075046C" w:rsidRDefault="00503D92">
      <w:pPr>
        <w:pStyle w:val="Style11"/>
        <w:widowControl/>
        <w:spacing w:line="240" w:lineRule="exact"/>
      </w:pPr>
    </w:p>
    <w:p w14:paraId="46134951" w14:textId="77777777" w:rsidR="00503D92" w:rsidRDefault="00503D92">
      <w:pPr>
        <w:pStyle w:val="Style11"/>
        <w:widowControl/>
        <w:spacing w:before="115" w:line="240" w:lineRule="auto"/>
        <w:rPr>
          <w:rStyle w:val="FontStyle54"/>
          <w:sz w:val="24"/>
          <w:szCs w:val="24"/>
        </w:rPr>
      </w:pPr>
      <w:r w:rsidRPr="00C14457">
        <w:rPr>
          <w:rStyle w:val="FontStyle54"/>
          <w:sz w:val="24"/>
          <w:szCs w:val="24"/>
        </w:rPr>
        <w:t>Rozdział 5. Opis przedmiotu zamówienia</w:t>
      </w:r>
    </w:p>
    <w:p w14:paraId="6CF093A5" w14:textId="77777777" w:rsidR="006679EF" w:rsidRDefault="00704959" w:rsidP="004F1CCC">
      <w:pPr>
        <w:pStyle w:val="Style11"/>
        <w:widowControl/>
        <w:numPr>
          <w:ilvl w:val="0"/>
          <w:numId w:val="36"/>
        </w:numPr>
        <w:spacing w:before="115" w:line="240" w:lineRule="auto"/>
      </w:pPr>
      <w:r>
        <w:rPr>
          <w:b/>
          <w:bCs/>
        </w:rPr>
        <w:t>Aktywny Plac Zabaw w gminie Książki</w:t>
      </w:r>
      <w:r w:rsidRPr="00281D40">
        <w:t xml:space="preserve"> </w:t>
      </w:r>
      <w:r w:rsidR="006679EF" w:rsidRPr="00281D40">
        <w:t xml:space="preserve">Szczegółowy opis przedmiotu zamówienia określa: Dokumentacja techniczna (załącznik Nr 5 do niniejszej specyfikacji) oraz Wzór umowy (załącznik Nr 7 do niniejszej specyfikacji). </w:t>
      </w:r>
    </w:p>
    <w:p w14:paraId="645D1E5F" w14:textId="77777777" w:rsidR="004F1CCC" w:rsidRPr="00281D40" w:rsidRDefault="004F1CCC" w:rsidP="007066C0">
      <w:pPr>
        <w:pStyle w:val="Style11"/>
        <w:widowControl/>
        <w:spacing w:before="115" w:line="240" w:lineRule="auto"/>
        <w:ind w:left="720"/>
      </w:pPr>
    </w:p>
    <w:p w14:paraId="6362FF0C" w14:textId="77777777" w:rsidR="006679EF" w:rsidRDefault="006679EF">
      <w:pPr>
        <w:pStyle w:val="Style11"/>
        <w:widowControl/>
        <w:spacing w:before="115" w:line="240" w:lineRule="auto"/>
      </w:pPr>
      <w:r w:rsidRPr="00281D40">
        <w:t xml:space="preserve">UWAGA!!! </w:t>
      </w:r>
      <w:r w:rsidR="002E09A2" w:rsidRPr="00F7291C">
        <w:t xml:space="preserve">PRZY SPORZĄDZANIU OFERTY NALEŻY KIEROWAĆ SIĘ PRZEDMIAREM ROBÓT, OPISEM (element załącznika Nr 5 do SWZ) ORAZ WIZJĄ LOKALNĄ. </w:t>
      </w:r>
    </w:p>
    <w:p w14:paraId="67DF55B6" w14:textId="77777777" w:rsidR="003C4443" w:rsidRPr="00281D40" w:rsidRDefault="003C4443">
      <w:pPr>
        <w:pStyle w:val="Style11"/>
        <w:widowControl/>
        <w:spacing w:before="115" w:line="240" w:lineRule="auto"/>
      </w:pPr>
      <w:r>
        <w:t>Zamawiający uwzględnił w opisie przedmiotu zamówienia wymagania w zakresie dostępności dla osób niepełnosprawnych oraz projektowania z przeznaczeniem dla wszystkich użytkowników.</w:t>
      </w:r>
    </w:p>
    <w:p w14:paraId="7DE80599" w14:textId="77777777" w:rsidR="006679EF" w:rsidRPr="00281D40" w:rsidRDefault="003C4443">
      <w:pPr>
        <w:pStyle w:val="Style11"/>
        <w:widowControl/>
        <w:spacing w:before="115" w:line="240" w:lineRule="auto"/>
      </w:pPr>
      <w:r>
        <w:lastRenderedPageBreak/>
        <w:t>2.</w:t>
      </w:r>
      <w:r w:rsidR="006679EF" w:rsidRPr="00281D40">
        <w:t xml:space="preserve"> UWAGA! Przy sporządzaniu oferty należy kierować się opisem przedmiotu zamówienia określonym w niniejszej specyfikacji oraz załącznikach stanowiących integralną część specyfikacji z zastrzeżeniem - patrz powyżej. </w:t>
      </w:r>
      <w:r w:rsidR="002E09A2" w:rsidRPr="00281D40">
        <w:t xml:space="preserve">Przy sporządzaniu oferty należy kierować się </w:t>
      </w:r>
      <w:r w:rsidR="002E09A2">
        <w:t>wizją lokalną.</w:t>
      </w:r>
    </w:p>
    <w:p w14:paraId="492BC0A8" w14:textId="77777777" w:rsidR="006679EF" w:rsidRPr="00281D40" w:rsidRDefault="005E1B5F" w:rsidP="006679EF">
      <w:pPr>
        <w:spacing w:line="276" w:lineRule="auto"/>
        <w:jc w:val="both"/>
      </w:pPr>
      <w:r>
        <w:t>3.</w:t>
      </w:r>
      <w:r w:rsidR="006679EF" w:rsidRPr="00281D40">
        <w:t xml:space="preserve"> UWAGA! </w:t>
      </w:r>
      <w:r w:rsidR="006679EF" w:rsidRPr="00281D40">
        <w:rPr>
          <w:bCs/>
        </w:rPr>
        <w:t xml:space="preserve">W każdym przypadku użycia w opisie przedmiotu zamówienia norm, ocen technicznych, specyfikacji technicznych i systemów referencji technicznych, o których mowa w art. 101 ust. 1 pkt 2 oraz ust. 3 ustawy Pzp wykonawca powinien przyjąć, że odniesieniu takiemu towarzyszą wyrazy </w:t>
      </w:r>
      <w:r w:rsidR="006679EF" w:rsidRPr="00281D40">
        <w:rPr>
          <w:bCs/>
          <w:i/>
        </w:rPr>
        <w:t>„lub równoważne”.</w:t>
      </w:r>
      <w:r w:rsidR="006679EF" w:rsidRPr="00281D40">
        <w:t xml:space="preserve"> </w:t>
      </w:r>
    </w:p>
    <w:p w14:paraId="2E8AD376" w14:textId="77777777" w:rsidR="006679EF" w:rsidRPr="00281D40" w:rsidRDefault="006679EF" w:rsidP="006679EF">
      <w:pPr>
        <w:spacing w:line="276" w:lineRule="auto"/>
        <w:jc w:val="both"/>
      </w:pPr>
      <w:r w:rsidRPr="00281D40">
        <w:t>Zamawiający dopuszcza zastosowanie rozwiązań równoważnych w stosunku do zaprojektowanych z zachowaniem tych samych standardów technicznych, technologicznych, jakościowych i funkcjonalnych. Przez produkty równoważne należy rozumieć urządzenia i materiały posiadające nie gorsze parametry techniczne i te same cechy funkcjonalne co wskazany konkretny z nazwy czy pochodzenia produkt. Jego jakość i parametry nie mogą być gorsze od wskazanych, a zastosowanie ich w żaden sposób nie może wpłynąć na prawidłowe funkcjonowanie rozwiązań technicznych przewidzianych w dokumentacji projektowej. Wykaz zastosowanych i przyjętych przez wykonawcę do wyceny materiałów lub urządzeń równoważnych musi zostać załączony do oferty.</w:t>
      </w:r>
    </w:p>
    <w:p w14:paraId="1EDF14F6" w14:textId="77777777" w:rsidR="003A57C1" w:rsidRDefault="00405A26">
      <w:pPr>
        <w:pStyle w:val="Style11"/>
        <w:widowControl/>
        <w:spacing w:before="115" w:line="240" w:lineRule="auto"/>
      </w:pPr>
      <w:r w:rsidRPr="00281D40">
        <w:t>3</w:t>
      </w:r>
      <w:r w:rsidR="00574994" w:rsidRPr="00281D40">
        <w:t xml:space="preserve">) Kody Wspólnego Słownika Zamówień: </w:t>
      </w:r>
    </w:p>
    <w:p w14:paraId="6F33D298" w14:textId="77777777" w:rsidR="00837BA2" w:rsidRPr="00831D2D" w:rsidRDefault="00837BA2" w:rsidP="00837BA2">
      <w:pPr>
        <w:pStyle w:val="Style11"/>
        <w:widowControl/>
        <w:spacing w:before="115" w:line="240" w:lineRule="auto"/>
        <w:rPr>
          <w:color w:val="000000"/>
        </w:rPr>
      </w:pPr>
      <w:r w:rsidRPr="00E564A2">
        <w:rPr>
          <w:b/>
          <w:bCs/>
          <w:color w:val="000000"/>
        </w:rPr>
        <w:t>45000000-7</w:t>
      </w:r>
      <w:r w:rsidRPr="003A57C1">
        <w:rPr>
          <w:color w:val="000000"/>
        </w:rPr>
        <w:t xml:space="preserve"> – Roboty budowlane</w:t>
      </w:r>
    </w:p>
    <w:p w14:paraId="3222F806" w14:textId="77777777" w:rsidR="00837BA2" w:rsidRPr="00831D2D" w:rsidRDefault="00837BA2" w:rsidP="00837BA2">
      <w:pPr>
        <w:pStyle w:val="Style11"/>
        <w:widowControl/>
        <w:spacing w:before="115" w:line="240" w:lineRule="auto"/>
        <w:rPr>
          <w:color w:val="000000"/>
        </w:rPr>
      </w:pPr>
      <w:r w:rsidRPr="00E564A2">
        <w:rPr>
          <w:b/>
          <w:bCs/>
          <w:color w:val="000000"/>
        </w:rPr>
        <w:t>37535200-9</w:t>
      </w:r>
      <w:r w:rsidRPr="00831D2D">
        <w:rPr>
          <w:color w:val="000000"/>
        </w:rPr>
        <w:t xml:space="preserve"> Wyposażenie placów zabaw</w:t>
      </w:r>
    </w:p>
    <w:p w14:paraId="0291B9C0" w14:textId="77777777" w:rsidR="00837BA2" w:rsidRPr="00831D2D" w:rsidRDefault="00837BA2" w:rsidP="00837BA2">
      <w:pPr>
        <w:pStyle w:val="Style11"/>
        <w:widowControl/>
        <w:spacing w:before="115" w:line="240" w:lineRule="auto"/>
        <w:rPr>
          <w:color w:val="000000"/>
        </w:rPr>
      </w:pPr>
      <w:r w:rsidRPr="00E564A2">
        <w:rPr>
          <w:b/>
          <w:bCs/>
          <w:color w:val="000000"/>
        </w:rPr>
        <w:t>37440000-4</w:t>
      </w:r>
      <w:r w:rsidRPr="00831D2D">
        <w:rPr>
          <w:color w:val="000000"/>
        </w:rPr>
        <w:t xml:space="preserve"> Sprzęt do ćwiczeń fizycznych</w:t>
      </w:r>
    </w:p>
    <w:p w14:paraId="2B8FBDBD" w14:textId="77777777" w:rsidR="00837BA2" w:rsidRPr="00831D2D" w:rsidRDefault="00837BA2" w:rsidP="00837BA2">
      <w:pPr>
        <w:pStyle w:val="Style11"/>
        <w:widowControl/>
        <w:spacing w:before="115" w:line="240" w:lineRule="auto"/>
        <w:rPr>
          <w:color w:val="000000"/>
        </w:rPr>
      </w:pPr>
      <w:r w:rsidRPr="00E564A2">
        <w:rPr>
          <w:b/>
          <w:bCs/>
          <w:color w:val="000000"/>
        </w:rPr>
        <w:t>37410000-5</w:t>
      </w:r>
      <w:r w:rsidRPr="00831D2D">
        <w:rPr>
          <w:color w:val="000000"/>
        </w:rPr>
        <w:t xml:space="preserve"> Sprzęt Sportowy do uprawiania sportów na wolnym powietrzu</w:t>
      </w:r>
    </w:p>
    <w:p w14:paraId="446EBDF9" w14:textId="77777777" w:rsidR="00837BA2" w:rsidRDefault="00837BA2" w:rsidP="00837BA2">
      <w:pPr>
        <w:pStyle w:val="Style11"/>
        <w:widowControl/>
        <w:spacing w:before="115" w:line="240" w:lineRule="auto"/>
        <w:rPr>
          <w:color w:val="000000"/>
        </w:rPr>
      </w:pPr>
      <w:r w:rsidRPr="00E564A2">
        <w:rPr>
          <w:b/>
          <w:bCs/>
          <w:color w:val="000000"/>
        </w:rPr>
        <w:t>45233293-9</w:t>
      </w:r>
      <w:r w:rsidRPr="00831D2D">
        <w:rPr>
          <w:color w:val="000000"/>
        </w:rPr>
        <w:t xml:space="preserve"> Instalowanie mebli ulicznych</w:t>
      </w:r>
    </w:p>
    <w:p w14:paraId="677AE0C8" w14:textId="77777777" w:rsidR="00574994" w:rsidRPr="00F6277B" w:rsidRDefault="007066C0">
      <w:pPr>
        <w:pStyle w:val="Style11"/>
        <w:widowControl/>
        <w:spacing w:before="115" w:line="240" w:lineRule="auto"/>
      </w:pPr>
      <w:r>
        <w:t>4</w:t>
      </w:r>
      <w:r w:rsidR="00574994">
        <w:t>. Zamawiający wymaga od wybranego wykonawcy, z którym podpisze umowę, posiadania w trakcie wykonywania przedmiotu zamówienia, ubezpieczenia od odpowiedzialności cywilnej w zakresie prowadzonej działalności związanej z przedmiotem zamówieni</w:t>
      </w:r>
      <w:r w:rsidR="00574994" w:rsidRPr="00F6277B">
        <w:t xml:space="preserve">a. Warunki jakie powinno spełniać ubezpieczenie określone zostały przez zamawiającego w § 9 Wzoru umowy (załącznik Nr </w:t>
      </w:r>
      <w:r w:rsidR="00415D21" w:rsidRPr="00F6277B">
        <w:t>7</w:t>
      </w:r>
      <w:r w:rsidR="00574994" w:rsidRPr="00F6277B">
        <w:t xml:space="preserve"> do niniejszej specyfikacji). </w:t>
      </w:r>
    </w:p>
    <w:p w14:paraId="700E4500" w14:textId="77777777" w:rsidR="00574994" w:rsidRDefault="007066C0">
      <w:pPr>
        <w:pStyle w:val="Style11"/>
        <w:widowControl/>
        <w:spacing w:before="115" w:line="240" w:lineRule="auto"/>
      </w:pPr>
      <w:r>
        <w:t>5</w:t>
      </w:r>
      <w:r w:rsidR="00574994" w:rsidRPr="00F6277B">
        <w:t xml:space="preserve">. Wykonawca udzieli zamawiającemu gwarancji jakości na wykonany przedmiot zamówienia. Warunki gwarancji opisuje § 15 Wzoru umowy (załącznik Nr </w:t>
      </w:r>
      <w:r w:rsidR="00415D21" w:rsidRPr="00F6277B">
        <w:t>7</w:t>
      </w:r>
      <w:r w:rsidR="00574994" w:rsidRPr="00F6277B">
        <w:t xml:space="preserve"> do </w:t>
      </w:r>
      <w:r w:rsidR="00574994">
        <w:t xml:space="preserve">niniejszej specyfikacji). Zadeklarowana długość okresu gwarancji jakości - stanowi kryterium oceny ofert. </w:t>
      </w:r>
    </w:p>
    <w:p w14:paraId="6E7A03DD" w14:textId="77777777" w:rsidR="00574994" w:rsidRDefault="007066C0">
      <w:pPr>
        <w:pStyle w:val="Style11"/>
        <w:widowControl/>
        <w:spacing w:before="115" w:line="240" w:lineRule="auto"/>
      </w:pPr>
      <w:r>
        <w:t>6</w:t>
      </w:r>
      <w:r w:rsidR="00574994">
        <w:t xml:space="preserve">. Zamawiający </w:t>
      </w:r>
      <w:r w:rsidR="00415D21">
        <w:t xml:space="preserve">nie </w:t>
      </w:r>
      <w:r w:rsidR="00574994">
        <w:t>dopuszcza możliwość składania ofert częściowych.</w:t>
      </w:r>
    </w:p>
    <w:p w14:paraId="59F320A8" w14:textId="77777777" w:rsidR="00F6277B" w:rsidRPr="003C4C22" w:rsidRDefault="00F6277B" w:rsidP="00F6277B">
      <w:pPr>
        <w:shd w:val="clear" w:color="auto" w:fill="FFFFFF"/>
        <w:spacing w:line="276" w:lineRule="auto"/>
        <w:jc w:val="both"/>
        <w:rPr>
          <w:color w:val="000000"/>
        </w:rPr>
      </w:pPr>
      <w:r w:rsidRPr="003C4C22">
        <w:rPr>
          <w:color w:val="222222"/>
        </w:rPr>
        <w:t>Wartość zamówienia jest niższa od tzw. progów unijnych które zobowiązują do implementacji dyrektyw UE. Dyrektywa 2014/24/UE w treści motywu 78 wskazuje, że aby zwiększyć konkurencję, </w:t>
      </w:r>
      <w:r w:rsidRPr="003C4C22">
        <w:rPr>
          <w:bCs/>
          <w:color w:val="222222"/>
        </w:rPr>
        <w:t>instytucje zamawiające należy w szczególności zachęcać do dzielenia</w:t>
      </w:r>
      <w:r w:rsidRPr="003C4C22">
        <w:rPr>
          <w:b/>
          <w:bCs/>
          <w:color w:val="222222"/>
        </w:rPr>
        <w:t xml:space="preserve"> </w:t>
      </w:r>
      <w:r w:rsidRPr="003C4C22">
        <w:rPr>
          <w:color w:val="222222"/>
        </w:rPr>
        <w:t>dużych zamówień</w:t>
      </w:r>
      <w:r w:rsidRPr="003C4C22">
        <w:rPr>
          <w:b/>
          <w:bCs/>
          <w:color w:val="222222"/>
          <w:u w:val="single"/>
        </w:rPr>
        <w:t> </w:t>
      </w:r>
      <w:r w:rsidRPr="003C4C22">
        <w:rPr>
          <w:color w:val="222222"/>
        </w:rPr>
        <w:t xml:space="preserve">na części. Przedmiotowe zamówienie nie jest dużym zamówieniem w rozumieniu motywu 78 powołanej dyrektywy UE (dyrektywy stosuje się od tzw. progów UE, a dyrektywa posługuje się pojęciem dużego zamówienia na gruncie zamówień podlegających dyrektywie -  a więc zamówienia o wartości znacznie przewyższającej tzw. progi UE ). </w:t>
      </w:r>
      <w:r w:rsidRPr="003C4C22">
        <w:rPr>
          <w:color w:val="000000"/>
        </w:rPr>
        <w:t xml:space="preserve">Zamówienie nie zostało podzielone na części z następujących względów: </w:t>
      </w:r>
    </w:p>
    <w:p w14:paraId="5F38B21C" w14:textId="77777777" w:rsidR="00F6277B" w:rsidRPr="003C4C22" w:rsidRDefault="00F6277B" w:rsidP="00F6277B">
      <w:pPr>
        <w:spacing w:line="276" w:lineRule="auto"/>
        <w:ind w:left="1134" w:hanging="567"/>
        <w:jc w:val="both"/>
        <w:rPr>
          <w:color w:val="000000"/>
        </w:rPr>
      </w:pPr>
      <w:r w:rsidRPr="003C4C22">
        <w:rPr>
          <w:color w:val="000000"/>
        </w:rPr>
        <w:t xml:space="preserve">1. </w:t>
      </w:r>
      <w:r w:rsidRPr="003C4C22">
        <w:rPr>
          <w:color w:val="000000"/>
        </w:rPr>
        <w:tab/>
        <w:t>Przy tego typu robotach wykonywanych przez różnych wykonawców opóźnienie jednego z wykonawców wpłynęłoby negatywnie na terminowość wykonania innych elementów inwestycji – zależnych od terminowego wykonania prac przez innego wykonawcę.</w:t>
      </w:r>
    </w:p>
    <w:p w14:paraId="1D15B74A" w14:textId="77777777" w:rsidR="00F6277B" w:rsidRPr="003C4C22" w:rsidRDefault="001950FB" w:rsidP="00F6277B">
      <w:pPr>
        <w:spacing w:line="276" w:lineRule="auto"/>
        <w:ind w:left="1134" w:hanging="567"/>
        <w:jc w:val="both"/>
        <w:rPr>
          <w:color w:val="000000"/>
        </w:rPr>
      </w:pPr>
      <w:r>
        <w:rPr>
          <w:color w:val="000000"/>
        </w:rPr>
        <w:t>2.</w:t>
      </w:r>
      <w:r w:rsidR="00F6277B" w:rsidRPr="003C4C22">
        <w:rPr>
          <w:color w:val="000000"/>
        </w:rPr>
        <w:t xml:space="preserve">   </w:t>
      </w:r>
      <w:r w:rsidR="00F6277B" w:rsidRPr="003C4C22">
        <w:rPr>
          <w:color w:val="000000"/>
        </w:rPr>
        <w:tab/>
        <w:t xml:space="preserve">Wykonawcy powielaliby koszty pośrednie prac, co wpływałoby na koszty inwestycji. W każdej z ofert częściowych wykonawca musiałby założyć odrębną wycenę użycia tego samego rodzaju sprzętu, w sytuacji, w której, składając jedną ofertę, użycie sprzętu wyceniłby jednokrotnie. W dokumentacji projektowej wskazane są rozwiązania wymagające użycia wielorodzajowego sprzętu budowlanego. </w:t>
      </w:r>
    </w:p>
    <w:p w14:paraId="65254090" w14:textId="77777777" w:rsidR="00F6277B" w:rsidRPr="003C4C22" w:rsidRDefault="001950FB" w:rsidP="00F6277B">
      <w:pPr>
        <w:spacing w:line="276" w:lineRule="auto"/>
        <w:ind w:left="1134" w:hanging="567"/>
        <w:jc w:val="both"/>
        <w:rPr>
          <w:color w:val="000000"/>
        </w:rPr>
      </w:pPr>
      <w:r>
        <w:rPr>
          <w:color w:val="000000"/>
        </w:rPr>
        <w:lastRenderedPageBreak/>
        <w:t>3</w:t>
      </w:r>
      <w:r w:rsidR="00F6277B" w:rsidRPr="003C4C22">
        <w:rPr>
          <w:color w:val="000000"/>
        </w:rPr>
        <w:t xml:space="preserve">. </w:t>
      </w:r>
      <w:r w:rsidR="00F6277B" w:rsidRPr="003C4C22">
        <w:rPr>
          <w:color w:val="000000"/>
        </w:rPr>
        <w:tab/>
        <w:t>Każdy z wykonawców w cenę wliczyłby odrębne koszty polisy OC, co zwiększyłoby poziom wydatków zamawiającego.</w:t>
      </w:r>
    </w:p>
    <w:p w14:paraId="612AB45E" w14:textId="77777777" w:rsidR="00F6277B" w:rsidRPr="003C4C22" w:rsidRDefault="001950FB" w:rsidP="00F6277B">
      <w:pPr>
        <w:spacing w:line="276" w:lineRule="auto"/>
        <w:ind w:left="1134" w:hanging="567"/>
        <w:jc w:val="both"/>
        <w:rPr>
          <w:color w:val="000000"/>
        </w:rPr>
      </w:pPr>
      <w:r>
        <w:rPr>
          <w:color w:val="000000"/>
        </w:rPr>
        <w:t>4</w:t>
      </w:r>
      <w:r w:rsidR="00F6277B" w:rsidRPr="003C4C22">
        <w:rPr>
          <w:color w:val="000000"/>
        </w:rPr>
        <w:t xml:space="preserve">. </w:t>
      </w:r>
      <w:r w:rsidR="00F6277B" w:rsidRPr="003C4C22">
        <w:rPr>
          <w:color w:val="000000"/>
        </w:rPr>
        <w:tab/>
        <w:t>Podział zamówienia powodowałby ryzyko, w którym unieważnienie jednej z części postępowania zagroziłoby terminowemu rozliczeniu projektu  bowiem nawet realizacja pozostałych części nie zapewniłaby osiągnięcia wskaźników projektu.</w:t>
      </w:r>
    </w:p>
    <w:p w14:paraId="3E56751B" w14:textId="77777777" w:rsidR="00F6277B" w:rsidRPr="003C4C22" w:rsidRDefault="00F6277B" w:rsidP="00F6277B">
      <w:pPr>
        <w:spacing w:line="276" w:lineRule="auto"/>
        <w:ind w:left="567"/>
        <w:jc w:val="both"/>
        <w:rPr>
          <w:color w:val="222222"/>
        </w:rPr>
      </w:pPr>
      <w:r w:rsidRPr="003C4C22">
        <w:rPr>
          <w:color w:val="000000"/>
        </w:rPr>
        <w:t xml:space="preserve">Reasumując, zamawiający nie dokonał podziału zamówienia na części ze względu na to, że podział taki </w:t>
      </w:r>
      <w:r w:rsidRPr="003C4C22">
        <w:rPr>
          <w:color w:val="222222"/>
        </w:rPr>
        <w:t>groziłby nadmiernymi trudnościami technicznymi oraz nadmiernymi kosztami wykonania zamówienia. Potrzeba skoordynowania działań różnych wykonawców realizujących poszczególne części zamówienia mogłaby poważnie zagrozić właściwemu wykonaniu zamówienia. Niedokonanie podziału zamówienia podyktowane</w:t>
      </w:r>
      <w:r w:rsidRPr="003C4C22">
        <w:rPr>
          <w:color w:val="111111"/>
        </w:rPr>
        <w:t xml:space="preserve"> było zatem względami technicznymi, organizacyjnym oraz charakterem przedmiotu zamówienia. Zastosowany ewentualnie podział zamówienia na części nie zwiększyłby konkurencyjności </w:t>
      </w:r>
      <w:r w:rsidRPr="003C4C22">
        <w:rPr>
          <w:color w:val="2C2B2B"/>
        </w:rPr>
        <w:t xml:space="preserve">w sektorze małych i średnich przedsiębiorstw – zakres zamówienia jest zakresem typowym, umożliwiającym złożenie oferty wykonawcom z grupy małych lub średnich przedsiębiorstw. </w:t>
      </w:r>
      <w:r w:rsidRPr="003C4C22">
        <w:rPr>
          <w:color w:val="222222"/>
        </w:rPr>
        <w:t>Zgodnie z treścią motywu 78 dyrektywy, Instytucja zamawiająca powinna mieć obowiązek rozważenia celowości podziału zamówień na części, jednocześnie zachowując swobodę autonomicznego podejmowania decyzji na każdej podstawie, jaką uzna za stosowną, nie podlegając nadzorowi administracyjnemu ani sądowemu. </w:t>
      </w:r>
    </w:p>
    <w:p w14:paraId="15D7696C" w14:textId="77777777" w:rsidR="00F6277B" w:rsidRPr="0075046C" w:rsidRDefault="00F6277B" w:rsidP="00F6277B">
      <w:pPr>
        <w:tabs>
          <w:tab w:val="left" w:pos="298"/>
        </w:tabs>
        <w:spacing w:before="62"/>
        <w:jc w:val="both"/>
      </w:pPr>
      <w:r w:rsidRPr="0075046C">
        <w:rPr>
          <w:rStyle w:val="FontStyle51"/>
          <w:rFonts w:ascii="Times New Roman" w:hAnsi="Times New Roman" w:cs="Times New Roman"/>
          <w:sz w:val="24"/>
          <w:szCs w:val="24"/>
        </w:rPr>
        <w:t>W związku z powyższym zgodnie z wiedzą i doświadczeniem zamawiającego zachodzi konieczność udzielenia zamówienia w jednym czasie, jednemu wykonawcy.</w:t>
      </w:r>
    </w:p>
    <w:p w14:paraId="03F41B32" w14:textId="77777777" w:rsidR="00F6277B" w:rsidRDefault="00F6277B">
      <w:pPr>
        <w:pStyle w:val="Style11"/>
        <w:widowControl/>
        <w:spacing w:before="115" w:line="240" w:lineRule="auto"/>
      </w:pPr>
    </w:p>
    <w:p w14:paraId="46C4012A" w14:textId="77777777" w:rsidR="00574994" w:rsidRDefault="007066C0">
      <w:pPr>
        <w:pStyle w:val="Style11"/>
        <w:widowControl/>
        <w:spacing w:before="115" w:line="240" w:lineRule="auto"/>
      </w:pPr>
      <w:r>
        <w:t>8</w:t>
      </w:r>
      <w:r w:rsidR="00574994">
        <w:t xml:space="preserve">. Zamawiający nie dopuszcza możliwości składania ofert wariantowych. </w:t>
      </w:r>
    </w:p>
    <w:p w14:paraId="686D8458" w14:textId="77777777" w:rsidR="00574994" w:rsidRDefault="00574994">
      <w:pPr>
        <w:pStyle w:val="Style11"/>
        <w:widowControl/>
        <w:spacing w:before="115" w:line="240" w:lineRule="auto"/>
      </w:pPr>
      <w:r>
        <w:t xml:space="preserve"> </w:t>
      </w:r>
      <w:r w:rsidR="007066C0">
        <w:t>9</w:t>
      </w:r>
      <w:r>
        <w:t xml:space="preserve">. Przedmiotem niniejszego postępowania nie jest zawarcie umowy ramowej. </w:t>
      </w:r>
    </w:p>
    <w:p w14:paraId="4C7B06E0" w14:textId="77777777" w:rsidR="00574994" w:rsidRDefault="007066C0">
      <w:pPr>
        <w:pStyle w:val="Style11"/>
        <w:widowControl/>
        <w:spacing w:before="115" w:line="240" w:lineRule="auto"/>
      </w:pPr>
      <w:r>
        <w:t>10</w:t>
      </w:r>
      <w:r w:rsidR="00574994">
        <w:t xml:space="preserve">. Zamawiający nie przewiduje przeprowadzenia aukcji elektronicznej. </w:t>
      </w:r>
    </w:p>
    <w:p w14:paraId="26C39039" w14:textId="77777777" w:rsidR="00574994" w:rsidRDefault="007066C0">
      <w:pPr>
        <w:pStyle w:val="Style11"/>
        <w:widowControl/>
        <w:spacing w:before="115" w:line="240" w:lineRule="auto"/>
      </w:pPr>
      <w:r>
        <w:t>11</w:t>
      </w:r>
      <w:r w:rsidR="00574994">
        <w:t xml:space="preserve">. Zamawiający nie przewiduje rozliczania się w walucie innej niż złoty polski. </w:t>
      </w:r>
    </w:p>
    <w:p w14:paraId="3780B42C" w14:textId="77777777" w:rsidR="00574994" w:rsidRPr="00831D2D" w:rsidRDefault="007066C0">
      <w:pPr>
        <w:pStyle w:val="Style11"/>
        <w:widowControl/>
        <w:spacing w:before="115" w:line="240" w:lineRule="auto"/>
        <w:rPr>
          <w:color w:val="000000"/>
        </w:rPr>
      </w:pPr>
      <w:r>
        <w:rPr>
          <w:color w:val="000000"/>
        </w:rPr>
        <w:t>12</w:t>
      </w:r>
      <w:r w:rsidR="00574994" w:rsidRPr="00831D2D">
        <w:rPr>
          <w:color w:val="000000"/>
        </w:rPr>
        <w:t xml:space="preserve">. Informacja na temat możliwości powierzenia przez wykonawcę wykonania części zamówienia podwykonawcom: </w:t>
      </w:r>
    </w:p>
    <w:p w14:paraId="5F8CD12D" w14:textId="77777777" w:rsidR="00574994" w:rsidRPr="00831D2D" w:rsidRDefault="00574994">
      <w:pPr>
        <w:pStyle w:val="Style11"/>
        <w:widowControl/>
        <w:spacing w:before="115" w:line="240" w:lineRule="auto"/>
        <w:rPr>
          <w:color w:val="000000"/>
        </w:rPr>
      </w:pPr>
      <w:r w:rsidRPr="00831D2D">
        <w:rPr>
          <w:color w:val="000000"/>
        </w:rPr>
        <w:t xml:space="preserve">1) Zamawiający nie wprowadza zastrzeżenia wskazującego na obowiązek osobistego wykonania przez Wykonawcę kluczowych części zamówienia. Wykonawca może powierzyć wykonanie części zamówienia podwykonawcy. </w:t>
      </w:r>
    </w:p>
    <w:p w14:paraId="38419958" w14:textId="77777777" w:rsidR="00503D92" w:rsidRPr="0075046C" w:rsidRDefault="0069222D">
      <w:pPr>
        <w:tabs>
          <w:tab w:val="left" w:pos="298"/>
        </w:tabs>
        <w:spacing w:before="62"/>
        <w:jc w:val="both"/>
      </w:pPr>
      <w:r>
        <w:rPr>
          <w:rStyle w:val="FontStyle51"/>
          <w:rFonts w:ascii="Times New Roman" w:hAnsi="Times New Roman" w:cs="Times New Roman"/>
          <w:sz w:val="24"/>
          <w:szCs w:val="24"/>
          <w:shd w:val="clear" w:color="auto" w:fill="FFFFFF"/>
        </w:rPr>
        <w:t>1</w:t>
      </w:r>
      <w:r w:rsidR="007066C0">
        <w:rPr>
          <w:rStyle w:val="FontStyle51"/>
          <w:rFonts w:ascii="Times New Roman" w:hAnsi="Times New Roman" w:cs="Times New Roman"/>
          <w:sz w:val="24"/>
          <w:szCs w:val="24"/>
          <w:shd w:val="clear" w:color="auto" w:fill="FFFFFF"/>
        </w:rPr>
        <w:t>3</w:t>
      </w:r>
      <w:r w:rsidR="00503D92" w:rsidRPr="0075046C">
        <w:rPr>
          <w:rStyle w:val="FontStyle51"/>
          <w:rFonts w:ascii="Times New Roman" w:hAnsi="Times New Roman" w:cs="Times New Roman"/>
          <w:sz w:val="24"/>
          <w:szCs w:val="24"/>
          <w:shd w:val="clear" w:color="auto" w:fill="FFFFFF"/>
        </w:rPr>
        <w:t>. Zamawiający nie dopuszcza możliwości udzielenia zamówień, o których mowa w art. 214 ust. 1 pkt 7 i 8 ustawy Pzp.</w:t>
      </w:r>
    </w:p>
    <w:p w14:paraId="47A49152" w14:textId="77777777" w:rsidR="00503D92" w:rsidRPr="0075046C" w:rsidRDefault="00503D92">
      <w:pPr>
        <w:tabs>
          <w:tab w:val="left" w:pos="298"/>
        </w:tabs>
        <w:spacing w:before="62"/>
        <w:jc w:val="both"/>
      </w:pPr>
    </w:p>
    <w:p w14:paraId="0F67D427" w14:textId="77777777" w:rsidR="00503D92" w:rsidRPr="0075046C" w:rsidRDefault="00503D92">
      <w:pPr>
        <w:sectPr w:rsidR="00503D92" w:rsidRPr="0075046C" w:rsidSect="00875D60">
          <w:headerReference w:type="even" r:id="rId8"/>
          <w:headerReference w:type="default" r:id="rId9"/>
          <w:footerReference w:type="even" r:id="rId10"/>
          <w:footerReference w:type="default" r:id="rId11"/>
          <w:headerReference w:type="first" r:id="rId12"/>
          <w:footerReference w:type="first" r:id="rId13"/>
          <w:pgSz w:w="11906" w:h="16838"/>
          <w:pgMar w:top="1135" w:right="720" w:bottom="720" w:left="1135" w:header="708" w:footer="708" w:gutter="0"/>
          <w:cols w:space="708"/>
          <w:docGrid w:linePitch="360"/>
        </w:sectPr>
      </w:pPr>
    </w:p>
    <w:p w14:paraId="1D429C16" w14:textId="77777777" w:rsidR="00503D92" w:rsidRPr="0075046C" w:rsidRDefault="00503D92">
      <w:pPr>
        <w:pStyle w:val="Style11"/>
        <w:widowControl/>
        <w:spacing w:before="72" w:line="240" w:lineRule="auto"/>
        <w:jc w:val="left"/>
      </w:pPr>
      <w:r w:rsidRPr="0075046C">
        <w:rPr>
          <w:rStyle w:val="FontStyle54"/>
          <w:sz w:val="24"/>
          <w:szCs w:val="24"/>
        </w:rPr>
        <w:t>Rozdział 6. Termin wykonania zamówienia</w:t>
      </w:r>
    </w:p>
    <w:p w14:paraId="1F6AA926" w14:textId="77777777" w:rsidR="004C6352" w:rsidRDefault="004C6352">
      <w:pPr>
        <w:pStyle w:val="Style14"/>
        <w:widowControl/>
        <w:spacing w:before="53" w:line="293" w:lineRule="exact"/>
        <w:rPr>
          <w:rStyle w:val="FontStyle55"/>
          <w:sz w:val="24"/>
          <w:szCs w:val="24"/>
        </w:rPr>
      </w:pPr>
      <w:r w:rsidRPr="0075046C">
        <w:rPr>
          <w:rStyle w:val="FontStyle55"/>
          <w:sz w:val="24"/>
          <w:szCs w:val="24"/>
        </w:rPr>
        <w:t>Wykonawca zobowiązany jest zrealizować przedm</w:t>
      </w:r>
      <w:r w:rsidRPr="00066542">
        <w:rPr>
          <w:rStyle w:val="FontStyle55"/>
          <w:sz w:val="24"/>
          <w:szCs w:val="24"/>
        </w:rPr>
        <w:t>iot zamówienia w terminie</w:t>
      </w:r>
      <w:r w:rsidR="00E0309B">
        <w:rPr>
          <w:rStyle w:val="FontStyle55"/>
          <w:sz w:val="24"/>
          <w:szCs w:val="24"/>
        </w:rPr>
        <w:t xml:space="preserve"> </w:t>
      </w:r>
      <w:r w:rsidR="004F1CCC">
        <w:rPr>
          <w:rStyle w:val="FontStyle55"/>
          <w:sz w:val="24"/>
          <w:szCs w:val="24"/>
        </w:rPr>
        <w:t xml:space="preserve">do </w:t>
      </w:r>
      <w:r w:rsidR="00837BA2">
        <w:rPr>
          <w:rStyle w:val="FontStyle55"/>
          <w:b/>
          <w:bCs/>
          <w:sz w:val="24"/>
          <w:szCs w:val="24"/>
        </w:rPr>
        <w:t>40</w:t>
      </w:r>
      <w:r w:rsidR="0051139A">
        <w:rPr>
          <w:rStyle w:val="FontStyle55"/>
          <w:b/>
          <w:bCs/>
          <w:sz w:val="24"/>
          <w:szCs w:val="24"/>
        </w:rPr>
        <w:t xml:space="preserve"> dni od dnia podpisania umowy</w:t>
      </w:r>
      <w:r w:rsidR="004F1CCC" w:rsidRPr="004F1CCC">
        <w:rPr>
          <w:rStyle w:val="FontStyle55"/>
          <w:b/>
          <w:bCs/>
          <w:sz w:val="24"/>
          <w:szCs w:val="24"/>
        </w:rPr>
        <w:t>.</w:t>
      </w:r>
      <w:r w:rsidRPr="00066542">
        <w:rPr>
          <w:rStyle w:val="FontStyle55"/>
          <w:sz w:val="24"/>
          <w:szCs w:val="24"/>
        </w:rPr>
        <w:t xml:space="preserve"> </w:t>
      </w:r>
    </w:p>
    <w:p w14:paraId="59E7D046" w14:textId="77777777" w:rsidR="00503D92" w:rsidRPr="00281D40" w:rsidRDefault="00503D92">
      <w:pPr>
        <w:pStyle w:val="Style11"/>
        <w:widowControl/>
        <w:spacing w:line="240" w:lineRule="exact"/>
      </w:pPr>
    </w:p>
    <w:p w14:paraId="2D2DF37C" w14:textId="77777777" w:rsidR="00503D92" w:rsidRPr="00082967" w:rsidRDefault="00503D92">
      <w:pPr>
        <w:pStyle w:val="Style11"/>
        <w:widowControl/>
        <w:spacing w:before="10" w:line="293" w:lineRule="exact"/>
        <w:rPr>
          <w:rStyle w:val="FontStyle54"/>
          <w:b w:val="0"/>
          <w:sz w:val="24"/>
          <w:szCs w:val="24"/>
        </w:rPr>
      </w:pPr>
      <w:r w:rsidRPr="00082967">
        <w:rPr>
          <w:rStyle w:val="FontStyle54"/>
          <w:sz w:val="24"/>
          <w:szCs w:val="24"/>
        </w:rPr>
        <w:t>Rozdział 7. Wymagania w zakresie zatrudnienia na podstawie stosunku pracy, w okolicznościach, o których mowa w art. 95</w:t>
      </w:r>
    </w:p>
    <w:p w14:paraId="56E29EA8" w14:textId="77777777" w:rsidR="00FF4A78" w:rsidRPr="00F67577" w:rsidRDefault="00E91BB7" w:rsidP="00FF4A78">
      <w:pPr>
        <w:pStyle w:val="Kolorowalistaakcent11"/>
        <w:widowControl w:val="0"/>
        <w:shd w:val="clear" w:color="auto" w:fill="FFFFFF"/>
        <w:suppressAutoHyphens/>
        <w:spacing w:line="360" w:lineRule="atLeast"/>
        <w:ind w:left="709" w:hanging="567"/>
        <w:outlineLvl w:val="3"/>
        <w:rPr>
          <w:rFonts w:ascii="Times New Roman" w:hAnsi="Times New Roman"/>
          <w:color w:val="000000"/>
          <w:sz w:val="24"/>
          <w:szCs w:val="24"/>
        </w:rPr>
      </w:pPr>
      <w:r w:rsidRPr="00F67577">
        <w:rPr>
          <w:rFonts w:ascii="Times New Roman" w:hAnsi="Times New Roman"/>
          <w:color w:val="000000"/>
          <w:sz w:val="24"/>
          <w:szCs w:val="24"/>
        </w:rPr>
        <w:t xml:space="preserve">1) </w:t>
      </w:r>
      <w:r w:rsidR="00FF4A78" w:rsidRPr="00F67577">
        <w:rPr>
          <w:rFonts w:ascii="Times New Roman" w:hAnsi="Times New Roman"/>
          <w:color w:val="000000"/>
          <w:sz w:val="24"/>
          <w:szCs w:val="24"/>
        </w:rPr>
        <w:t>Zamawiający stosownie do art. 95 ust. 1 ustawy Pzp, określa obowiązek zatrudnienia na podstawie umowy o pracę osób wykonujących następujące czynności w zakresie realizacji zamówienia:</w:t>
      </w:r>
    </w:p>
    <w:p w14:paraId="4EED7F3A" w14:textId="77777777" w:rsidR="00837BA2" w:rsidRDefault="009B76AE" w:rsidP="00837BA2">
      <w:pPr>
        <w:pStyle w:val="Kolorowalistaakcent11"/>
        <w:widowControl w:val="0"/>
        <w:shd w:val="clear" w:color="auto" w:fill="FFFFFF"/>
        <w:suppressAutoHyphens/>
        <w:spacing w:line="360" w:lineRule="atLeast"/>
        <w:ind w:left="0"/>
        <w:jc w:val="left"/>
        <w:outlineLvl w:val="3"/>
        <w:rPr>
          <w:rFonts w:ascii="Times New Roman" w:hAnsi="Times New Roman"/>
          <w:sz w:val="24"/>
          <w:szCs w:val="24"/>
        </w:rPr>
      </w:pPr>
      <w:r w:rsidRPr="009B76AE">
        <w:rPr>
          <w:rFonts w:ascii="Times New Roman" w:hAnsi="Times New Roman"/>
          <w:sz w:val="24"/>
          <w:szCs w:val="24"/>
        </w:rPr>
        <w:t xml:space="preserve">- </w:t>
      </w:r>
      <w:r w:rsidR="00837BA2">
        <w:rPr>
          <w:rFonts w:ascii="Times New Roman" w:hAnsi="Times New Roman"/>
          <w:sz w:val="24"/>
          <w:szCs w:val="24"/>
        </w:rPr>
        <w:t>ustawianie gotowych elementów wyposażenia placu zabaw.</w:t>
      </w:r>
    </w:p>
    <w:p w14:paraId="0836B901" w14:textId="77777777" w:rsidR="009B76AE" w:rsidRPr="009B76AE" w:rsidRDefault="009B76AE" w:rsidP="00FF4A78">
      <w:pPr>
        <w:pStyle w:val="Kolorowalistaakcent11"/>
        <w:widowControl w:val="0"/>
        <w:shd w:val="clear" w:color="auto" w:fill="FFFFFF"/>
        <w:suppressAutoHyphens/>
        <w:spacing w:line="360" w:lineRule="atLeast"/>
        <w:ind w:left="709"/>
        <w:jc w:val="left"/>
        <w:outlineLvl w:val="3"/>
        <w:rPr>
          <w:rFonts w:ascii="Times New Roman" w:hAnsi="Times New Roman"/>
          <w:sz w:val="24"/>
          <w:szCs w:val="24"/>
        </w:rPr>
      </w:pPr>
    </w:p>
    <w:p w14:paraId="3664022D" w14:textId="77777777" w:rsidR="00FF4A78" w:rsidRPr="00F67577" w:rsidRDefault="00FF4A78" w:rsidP="00FF4A78">
      <w:pPr>
        <w:pStyle w:val="Kolorowalistaakcent11"/>
        <w:widowControl w:val="0"/>
        <w:shd w:val="clear" w:color="auto" w:fill="FFFFFF"/>
        <w:suppressAutoHyphens/>
        <w:spacing w:line="360" w:lineRule="atLeast"/>
        <w:ind w:left="709"/>
        <w:outlineLvl w:val="3"/>
        <w:rPr>
          <w:rFonts w:ascii="Times New Roman" w:hAnsi="Times New Roman"/>
          <w:color w:val="000000"/>
          <w:sz w:val="24"/>
          <w:szCs w:val="24"/>
        </w:rPr>
      </w:pPr>
      <w:r w:rsidRPr="00F67577">
        <w:rPr>
          <w:rFonts w:ascii="Times New Roman" w:hAnsi="Times New Roman"/>
          <w:color w:val="000000"/>
          <w:sz w:val="24"/>
          <w:szCs w:val="24"/>
        </w:rPr>
        <w:t xml:space="preserve">(obowiązek ten nie dotyczy sytuacji, gdy prace te będą wykonywane samodzielnie i osobiście </w:t>
      </w:r>
      <w:r w:rsidRPr="00F67577">
        <w:rPr>
          <w:rFonts w:ascii="Times New Roman" w:hAnsi="Times New Roman"/>
          <w:color w:val="000000"/>
          <w:sz w:val="24"/>
          <w:szCs w:val="24"/>
        </w:rPr>
        <w:lastRenderedPageBreak/>
        <w:t xml:space="preserve">przez osoby fizyczne prowadzące działalność gospodarczą w postaci tzw. samozatrudnienia, jako podwykonawcy). </w:t>
      </w:r>
    </w:p>
    <w:p w14:paraId="35B455A2" w14:textId="77777777" w:rsidR="00E91BB7" w:rsidRDefault="0040784D" w:rsidP="00F67577">
      <w:pPr>
        <w:pStyle w:val="Style11"/>
        <w:widowControl/>
        <w:spacing w:before="10" w:line="293" w:lineRule="exact"/>
      </w:pPr>
      <w:r>
        <w:t xml:space="preserve">2) W trakcie realizacji przedmiotu zamówienia zamawiający uprawniony jest do wykonywania czynności kontrolnych </w:t>
      </w:r>
      <w:r w:rsidR="00F67577">
        <w:t xml:space="preserve">zgodnie z § 12 Wzoru umowy </w:t>
      </w:r>
      <w:r w:rsidR="00F67577" w:rsidRPr="00F67577">
        <w:t>(</w:t>
      </w:r>
      <w:r w:rsidR="00F67577" w:rsidRPr="00F6277B">
        <w:t xml:space="preserve">załącznik Nr </w:t>
      </w:r>
      <w:r w:rsidR="00855527" w:rsidRPr="00F6277B">
        <w:t>7</w:t>
      </w:r>
      <w:r w:rsidR="00F67577" w:rsidRPr="00F6277B">
        <w:t xml:space="preserve"> do</w:t>
      </w:r>
      <w:r w:rsidR="00F67577">
        <w:t xml:space="preserve"> niniejszej specyfikacji).</w:t>
      </w:r>
    </w:p>
    <w:p w14:paraId="62460729" w14:textId="77777777" w:rsidR="00503D92" w:rsidRPr="0075046C" w:rsidRDefault="00503D92">
      <w:pPr>
        <w:pStyle w:val="Style11"/>
        <w:widowControl/>
        <w:spacing w:before="10" w:line="293" w:lineRule="exact"/>
        <w:rPr>
          <w:color w:val="000000"/>
        </w:rPr>
      </w:pPr>
    </w:p>
    <w:p w14:paraId="338D8B88" w14:textId="77777777" w:rsidR="00503D92" w:rsidRPr="0075046C" w:rsidRDefault="00503D92">
      <w:pPr>
        <w:pStyle w:val="Style11"/>
        <w:widowControl/>
        <w:spacing w:before="10" w:line="293" w:lineRule="exact"/>
        <w:rPr>
          <w:rStyle w:val="FontStyle55"/>
          <w:color w:val="000000"/>
          <w:sz w:val="24"/>
          <w:szCs w:val="24"/>
        </w:rPr>
      </w:pPr>
      <w:r w:rsidRPr="0075046C">
        <w:rPr>
          <w:rStyle w:val="FontStyle54"/>
          <w:color w:val="000000"/>
          <w:sz w:val="24"/>
          <w:szCs w:val="24"/>
        </w:rPr>
        <w:t>Rozdział 8. Wymagania w zakresie zatrudnienia osób, o których mowa w art. 96 ust. 2 pkt 2</w:t>
      </w:r>
    </w:p>
    <w:p w14:paraId="582EBFDD" w14:textId="77777777" w:rsidR="00503D92" w:rsidRPr="0075046C" w:rsidRDefault="00503D92">
      <w:pPr>
        <w:pStyle w:val="Style23"/>
        <w:widowControl/>
        <w:spacing w:before="106" w:line="240" w:lineRule="auto"/>
        <w:ind w:firstLine="0"/>
        <w:rPr>
          <w:color w:val="000000"/>
        </w:rPr>
      </w:pPr>
      <w:r w:rsidRPr="0075046C">
        <w:rPr>
          <w:rStyle w:val="FontStyle55"/>
          <w:color w:val="000000"/>
          <w:sz w:val="24"/>
          <w:szCs w:val="24"/>
        </w:rPr>
        <w:t>Nie dotyczy.</w:t>
      </w:r>
    </w:p>
    <w:p w14:paraId="14836ADD" w14:textId="77777777" w:rsidR="00503D92" w:rsidRPr="0075046C" w:rsidRDefault="00503D92">
      <w:pPr>
        <w:pStyle w:val="Style11"/>
        <w:widowControl/>
        <w:spacing w:line="240" w:lineRule="exact"/>
        <w:rPr>
          <w:color w:val="000000"/>
        </w:rPr>
      </w:pPr>
    </w:p>
    <w:p w14:paraId="10A75124" w14:textId="77777777" w:rsidR="00503D92" w:rsidRPr="0075046C" w:rsidRDefault="00503D92">
      <w:pPr>
        <w:pStyle w:val="Style11"/>
        <w:widowControl/>
        <w:spacing w:before="67" w:line="288" w:lineRule="exact"/>
        <w:rPr>
          <w:color w:val="000000"/>
        </w:rPr>
      </w:pPr>
      <w:r w:rsidRPr="0075046C">
        <w:rPr>
          <w:rStyle w:val="FontStyle54"/>
          <w:color w:val="000000"/>
          <w:sz w:val="24"/>
          <w:szCs w:val="24"/>
        </w:rPr>
        <w:t>Rozdział 9. Informacja o zastrzeżeniu możliwości ubiegania się o udzielenie zamówienia wyłącznie przez wykonawców, o których mowa w art. 94 Pzp</w:t>
      </w:r>
    </w:p>
    <w:p w14:paraId="7DE09609" w14:textId="77777777" w:rsidR="00503D92" w:rsidRPr="0075046C" w:rsidRDefault="00503D92">
      <w:pPr>
        <w:pStyle w:val="Style23"/>
        <w:widowControl/>
        <w:spacing w:line="240" w:lineRule="exact"/>
        <w:ind w:firstLine="0"/>
        <w:rPr>
          <w:color w:val="000000"/>
        </w:rPr>
      </w:pPr>
    </w:p>
    <w:p w14:paraId="2BE8CDCF" w14:textId="77777777" w:rsidR="00503D92" w:rsidRPr="0075046C" w:rsidRDefault="00503D92">
      <w:pPr>
        <w:pStyle w:val="Style23"/>
        <w:widowControl/>
        <w:spacing w:before="101" w:line="240" w:lineRule="auto"/>
        <w:ind w:firstLine="0"/>
      </w:pPr>
      <w:r w:rsidRPr="0075046C">
        <w:rPr>
          <w:rStyle w:val="FontStyle55"/>
          <w:color w:val="000000"/>
          <w:sz w:val="24"/>
          <w:szCs w:val="24"/>
        </w:rPr>
        <w:t>Nie dotyczy.</w:t>
      </w:r>
    </w:p>
    <w:p w14:paraId="1D2C3F77" w14:textId="77777777" w:rsidR="00503D92" w:rsidRPr="0075046C" w:rsidRDefault="00503D92">
      <w:pPr>
        <w:pStyle w:val="Style11"/>
        <w:widowControl/>
        <w:spacing w:line="240" w:lineRule="exact"/>
      </w:pPr>
    </w:p>
    <w:p w14:paraId="458B73B9" w14:textId="77777777" w:rsidR="00503D92" w:rsidRPr="0075046C" w:rsidRDefault="00503D92">
      <w:pPr>
        <w:pStyle w:val="Style11"/>
        <w:widowControl/>
        <w:spacing w:before="72" w:line="288" w:lineRule="exact"/>
      </w:pPr>
      <w:r w:rsidRPr="0075046C">
        <w:rPr>
          <w:rStyle w:val="FontStyle54"/>
          <w:sz w:val="24"/>
          <w:szCs w:val="24"/>
        </w:rPr>
        <w:t>Rozdział 10. Informacje dotyczące przeprowadzenia przez wykonawcę wizji lokalnej lub sprawdzenia przez niego dokumentów niezbędnych do realizacji zamówienia, o których mowa w art. 131 ust. 2, jeżeli zamawiający przewiduje możliwość albo wymaga złożenia oferty po odbyciu wizji lokalnej lub sprawdzeniu tych dokumentów</w:t>
      </w:r>
    </w:p>
    <w:p w14:paraId="11E36297" w14:textId="77777777" w:rsidR="00503D92" w:rsidRPr="0075046C" w:rsidRDefault="00503D92">
      <w:pPr>
        <w:pStyle w:val="Style14"/>
        <w:widowControl/>
        <w:spacing w:line="240" w:lineRule="exact"/>
      </w:pPr>
    </w:p>
    <w:p w14:paraId="5B4A0149" w14:textId="77777777" w:rsidR="00483EB5" w:rsidRPr="001F2FFD" w:rsidRDefault="00483EB5" w:rsidP="00483EB5">
      <w:pPr>
        <w:pStyle w:val="Style14"/>
        <w:widowControl/>
        <w:spacing w:before="53" w:line="288" w:lineRule="exact"/>
        <w:rPr>
          <w:rStyle w:val="FontStyle55"/>
          <w:sz w:val="24"/>
          <w:szCs w:val="24"/>
        </w:rPr>
      </w:pPr>
      <w:r w:rsidRPr="001F2FFD">
        <w:rPr>
          <w:rStyle w:val="FontStyle55"/>
          <w:sz w:val="24"/>
          <w:szCs w:val="24"/>
        </w:rPr>
        <w:t>Zamawiający wymaga złożenia oferty po odbyciu przez wykonawcę wizji lokalnej. Zamawiający nie wymaga sprawdzenia przez wykonawcę dokumentów niezbędnych do realizacji zamówienia dostępnych na miejscu u zamawiającego.</w:t>
      </w:r>
    </w:p>
    <w:p w14:paraId="412043D5" w14:textId="77777777" w:rsidR="00483EB5" w:rsidRDefault="00483EB5" w:rsidP="00483EB5">
      <w:pPr>
        <w:pStyle w:val="Style14"/>
        <w:widowControl/>
        <w:spacing w:before="53" w:line="288" w:lineRule="exact"/>
        <w:rPr>
          <w:color w:val="333333"/>
          <w:shd w:val="clear" w:color="auto" w:fill="FFFFFF"/>
        </w:rPr>
      </w:pPr>
      <w:r w:rsidRPr="002B300C">
        <w:rPr>
          <w:color w:val="333333"/>
          <w:shd w:val="clear" w:color="auto" w:fill="FFFFFF"/>
        </w:rPr>
        <w:t>Działając w oparciu o </w:t>
      </w:r>
      <w:hyperlink r:id="rId14" w:history="1">
        <w:r w:rsidRPr="002B300C">
          <w:rPr>
            <w:rStyle w:val="Hipercze"/>
            <w:color w:val="116634"/>
            <w:shd w:val="clear" w:color="auto" w:fill="FFFFFF"/>
          </w:rPr>
          <w:t>art. 131 ust. 2 pkt. 1</w:t>
        </w:r>
      </w:hyperlink>
      <w:r w:rsidRPr="002B300C">
        <w:rPr>
          <w:color w:val="333333"/>
          <w:shd w:val="clear" w:color="auto" w:fill="FFFFFF"/>
        </w:rPr>
        <w:t> </w:t>
      </w:r>
      <w:r w:rsidRPr="0075046C">
        <w:rPr>
          <w:rStyle w:val="FontStyle55"/>
          <w:sz w:val="24"/>
          <w:szCs w:val="24"/>
        </w:rPr>
        <w:t>Prawo zamówień publicznych</w:t>
      </w:r>
      <w:r w:rsidRPr="002B300C">
        <w:rPr>
          <w:color w:val="333333"/>
          <w:shd w:val="clear" w:color="auto" w:fill="FFFFFF"/>
        </w:rPr>
        <w:t xml:space="preserve">, Zamawiający zobowiązuje Wykonawcę do przeprowadzenia wizji lokalnej </w:t>
      </w:r>
    </w:p>
    <w:p w14:paraId="0DD714F4" w14:textId="77777777" w:rsidR="00483EB5" w:rsidRDefault="00483EB5" w:rsidP="00483EB5">
      <w:pPr>
        <w:pStyle w:val="Style14"/>
        <w:widowControl/>
        <w:spacing w:before="53" w:line="288" w:lineRule="exact"/>
        <w:rPr>
          <w:rStyle w:val="FontStyle55"/>
          <w:sz w:val="24"/>
          <w:szCs w:val="24"/>
        </w:rPr>
      </w:pPr>
      <w:r w:rsidRPr="002B300C">
        <w:rPr>
          <w:shd w:val="clear" w:color="auto" w:fill="FFFFFF"/>
        </w:rPr>
        <w:t xml:space="preserve">– miejsce wizji: </w:t>
      </w:r>
      <w:r>
        <w:rPr>
          <w:shd w:val="clear" w:color="auto" w:fill="FFFFFF"/>
        </w:rPr>
        <w:t>ul. Szkolna 6</w:t>
      </w:r>
      <w:r w:rsidRPr="002B300C">
        <w:rPr>
          <w:shd w:val="clear" w:color="auto" w:fill="FFFFFF"/>
        </w:rPr>
        <w:t>, 87-222 Książ</w:t>
      </w:r>
      <w:r>
        <w:rPr>
          <w:shd w:val="clear" w:color="auto" w:fill="FFFFFF"/>
        </w:rPr>
        <w:t>k</w:t>
      </w:r>
      <w:r w:rsidRPr="002B300C">
        <w:rPr>
          <w:shd w:val="clear" w:color="auto" w:fill="FFFFFF"/>
        </w:rPr>
        <w:t xml:space="preserve">i. Termin przeprowadzenia wizji lokalnej przez Wykonawcę należy ustalić z pracownikiem uprawnionym do porozumiewania się z wykonawcami w zakresie spraw merytorycznych, tj.: Danutą Rychlik. Termin przeprowadzenia wizji musi nastąpić najpóźniej do dnia </w:t>
      </w:r>
      <w:r>
        <w:rPr>
          <w:shd w:val="clear" w:color="auto" w:fill="FFFFFF"/>
        </w:rPr>
        <w:t>14 lipca</w:t>
      </w:r>
      <w:r w:rsidRPr="002B300C">
        <w:rPr>
          <w:shd w:val="clear" w:color="auto" w:fill="FFFFFF"/>
        </w:rPr>
        <w:t xml:space="preserve"> 202</w:t>
      </w:r>
      <w:r>
        <w:rPr>
          <w:shd w:val="clear" w:color="auto" w:fill="FFFFFF"/>
        </w:rPr>
        <w:t>5</w:t>
      </w:r>
      <w:r w:rsidRPr="002B300C">
        <w:rPr>
          <w:shd w:val="clear" w:color="auto" w:fill="FFFFFF"/>
        </w:rPr>
        <w:t xml:space="preserve"> r. Przeprowadzenie wizji możliwe będzie w dniach od poniedziałku do piątku w godzinach: 8.00–13.00, po wcześniejszym ustaleniu dnia i godziny. Udokumentowanie odbycia wizji nastąpi poprzez sporządzenie protokołu z odbycia wizji, który sporządzony będzie przez pracownika Zamawiającego i upoważnionego przedstawiciela Wykonawcy. Nieprzeprowadzenie przez Wykonawcę wizji lokalnej będzie skutkowało odrzuceniem jego oferty zgodnie z </w:t>
      </w:r>
      <w:hyperlink r:id="rId15" w:history="1">
        <w:r w:rsidRPr="002B300C">
          <w:rPr>
            <w:rStyle w:val="Hipercze"/>
            <w:color w:val="auto"/>
            <w:shd w:val="clear" w:color="auto" w:fill="FFFFFF"/>
          </w:rPr>
          <w:t>art. 226 ust. 1 pkt. 18</w:t>
        </w:r>
      </w:hyperlink>
      <w:r w:rsidRPr="002B300C">
        <w:rPr>
          <w:shd w:val="clear" w:color="auto" w:fill="FFFFFF"/>
        </w:rPr>
        <w:t> </w:t>
      </w:r>
      <w:r w:rsidRPr="002B300C">
        <w:rPr>
          <w:rStyle w:val="FontStyle55"/>
          <w:sz w:val="24"/>
          <w:szCs w:val="24"/>
        </w:rPr>
        <w:t>Prawo zamówień publicznych</w:t>
      </w:r>
      <w:r>
        <w:rPr>
          <w:rStyle w:val="FontStyle55"/>
          <w:sz w:val="24"/>
          <w:szCs w:val="24"/>
        </w:rPr>
        <w:t>.</w:t>
      </w:r>
    </w:p>
    <w:p w14:paraId="0F4B8E90" w14:textId="77777777" w:rsidR="00503D92" w:rsidRPr="0075046C" w:rsidRDefault="00503D92">
      <w:pPr>
        <w:pStyle w:val="Style11"/>
        <w:widowControl/>
        <w:spacing w:before="58" w:line="581" w:lineRule="exact"/>
        <w:jc w:val="left"/>
        <w:rPr>
          <w:rStyle w:val="FontStyle55"/>
          <w:sz w:val="24"/>
          <w:szCs w:val="24"/>
        </w:rPr>
      </w:pPr>
      <w:r w:rsidRPr="0075046C">
        <w:rPr>
          <w:rStyle w:val="FontStyle54"/>
          <w:sz w:val="24"/>
          <w:szCs w:val="24"/>
        </w:rPr>
        <w:t>Rozdział 11. Informacja o przedmiotowych środkach dowodowych</w:t>
      </w:r>
    </w:p>
    <w:p w14:paraId="60A8ED72" w14:textId="77777777" w:rsidR="00503D92" w:rsidRPr="0075046C" w:rsidRDefault="00503D92">
      <w:pPr>
        <w:pStyle w:val="Style35"/>
        <w:widowControl/>
        <w:spacing w:line="581" w:lineRule="exact"/>
        <w:sectPr w:rsidR="00503D92" w:rsidRPr="0075046C" w:rsidSect="00875D60">
          <w:type w:val="continuous"/>
          <w:pgSz w:w="11906" w:h="16838"/>
          <w:pgMar w:top="1135" w:right="720" w:bottom="720" w:left="1135" w:header="708" w:footer="708" w:gutter="0"/>
          <w:cols w:space="708"/>
          <w:docGrid w:linePitch="360"/>
        </w:sectPr>
      </w:pPr>
      <w:r w:rsidRPr="0075046C">
        <w:rPr>
          <w:rStyle w:val="FontStyle55"/>
          <w:sz w:val="24"/>
          <w:szCs w:val="24"/>
        </w:rPr>
        <w:t xml:space="preserve">Zamawiający nie żąda złożenia wraz z ofertą przedmiotowych środków dowodowych.  </w:t>
      </w:r>
    </w:p>
    <w:p w14:paraId="4BAA2506" w14:textId="77777777" w:rsidR="00503D92" w:rsidRPr="0075046C" w:rsidRDefault="00503D92"/>
    <w:p w14:paraId="595B459F" w14:textId="77777777" w:rsidR="00B52F55" w:rsidRPr="00B52F55" w:rsidRDefault="00B52F55" w:rsidP="00B52F55">
      <w:pPr>
        <w:pStyle w:val="Style35"/>
        <w:widowControl/>
        <w:spacing w:line="581" w:lineRule="exact"/>
        <w:rPr>
          <w:rStyle w:val="FontStyle55"/>
          <w:sz w:val="24"/>
          <w:szCs w:val="24"/>
        </w:rPr>
      </w:pPr>
      <w:r w:rsidRPr="00B52F55">
        <w:rPr>
          <w:rStyle w:val="FontStyle54"/>
          <w:sz w:val="24"/>
          <w:szCs w:val="24"/>
        </w:rPr>
        <w:t>Rozdział 12. Podstawy wykluczenia, w tym o których mowa w art. 108 oraz w art. 109</w:t>
      </w:r>
    </w:p>
    <w:p w14:paraId="1D8ADAED" w14:textId="77777777" w:rsidR="00B52F55" w:rsidRPr="00B52F55" w:rsidRDefault="00B52F55" w:rsidP="00B52F55">
      <w:pPr>
        <w:pStyle w:val="Style23"/>
        <w:widowControl/>
        <w:spacing w:line="581" w:lineRule="exact"/>
        <w:ind w:firstLine="0"/>
        <w:rPr>
          <w:rStyle w:val="FontStyle55"/>
          <w:sz w:val="24"/>
          <w:szCs w:val="24"/>
        </w:rPr>
      </w:pPr>
      <w:r w:rsidRPr="00B52F55">
        <w:rPr>
          <w:rStyle w:val="FontStyle55"/>
          <w:sz w:val="24"/>
          <w:szCs w:val="24"/>
        </w:rPr>
        <w:t>1.   Z postępowania o udzielenie zamówienia zamawiający wykluczy wykonawcę na podstawie art. 108</w:t>
      </w:r>
    </w:p>
    <w:p w14:paraId="72FD7ABB" w14:textId="77777777" w:rsidR="00B52F55" w:rsidRPr="00B52F55" w:rsidRDefault="00B52F55" w:rsidP="00B52F55">
      <w:pPr>
        <w:pStyle w:val="Style8"/>
        <w:widowControl/>
        <w:spacing w:line="293" w:lineRule="exact"/>
        <w:ind w:left="437"/>
        <w:jc w:val="left"/>
        <w:rPr>
          <w:rStyle w:val="FontStyle55"/>
          <w:sz w:val="24"/>
          <w:szCs w:val="24"/>
        </w:rPr>
      </w:pPr>
      <w:r w:rsidRPr="00B52F55">
        <w:rPr>
          <w:rStyle w:val="FontStyle55"/>
          <w:sz w:val="24"/>
          <w:szCs w:val="24"/>
        </w:rPr>
        <w:t>Pzp, tj.:</w:t>
      </w:r>
    </w:p>
    <w:p w14:paraId="015A4076" w14:textId="77777777" w:rsidR="00B52F55" w:rsidRPr="00B52F55" w:rsidRDefault="00B52F55" w:rsidP="00B52F55">
      <w:pPr>
        <w:pStyle w:val="Style8"/>
        <w:widowControl/>
        <w:spacing w:line="293" w:lineRule="exact"/>
        <w:ind w:left="394"/>
        <w:jc w:val="left"/>
        <w:rPr>
          <w:rStyle w:val="FontStyle55"/>
          <w:sz w:val="24"/>
          <w:szCs w:val="24"/>
        </w:rPr>
      </w:pPr>
      <w:r w:rsidRPr="00B52F55">
        <w:rPr>
          <w:rStyle w:val="FontStyle55"/>
          <w:sz w:val="24"/>
          <w:szCs w:val="24"/>
        </w:rPr>
        <w:t>1) będącego osobą fizyczną, którego prawomocnie skazano za przestępstwo:</w:t>
      </w:r>
    </w:p>
    <w:p w14:paraId="7E67B153" w14:textId="77777777" w:rsidR="00B52F55" w:rsidRPr="00B52F55" w:rsidRDefault="00B52F55" w:rsidP="00B52F55">
      <w:pPr>
        <w:pStyle w:val="Style25"/>
        <w:widowControl/>
        <w:spacing w:line="293" w:lineRule="exact"/>
        <w:ind w:left="998" w:hanging="283"/>
        <w:jc w:val="left"/>
        <w:rPr>
          <w:rStyle w:val="FontStyle55"/>
          <w:sz w:val="24"/>
          <w:szCs w:val="24"/>
        </w:rPr>
      </w:pPr>
      <w:r w:rsidRPr="00B52F55">
        <w:rPr>
          <w:rStyle w:val="FontStyle55"/>
          <w:sz w:val="24"/>
          <w:szCs w:val="24"/>
        </w:rPr>
        <w:t>a) udziału w zorganizowanej grupie przestępczej albo związku mającym na celu popełnienie przestępstwa lub przestępstwa skarbowego, o którym mowa w art. 258 Kodeksu karnego,</w:t>
      </w:r>
    </w:p>
    <w:p w14:paraId="6B0AC1C6" w14:textId="77777777" w:rsidR="00B52F55" w:rsidRPr="00B52F55" w:rsidRDefault="00B52F55" w:rsidP="00B52F55">
      <w:pPr>
        <w:pStyle w:val="Style16"/>
        <w:widowControl/>
        <w:numPr>
          <w:ilvl w:val="0"/>
          <w:numId w:val="2"/>
        </w:numPr>
        <w:tabs>
          <w:tab w:val="left" w:pos="998"/>
        </w:tabs>
        <w:spacing w:before="216" w:line="288" w:lineRule="exact"/>
        <w:ind w:left="710" w:firstLine="0"/>
        <w:jc w:val="left"/>
        <w:rPr>
          <w:rStyle w:val="FontStyle55"/>
          <w:sz w:val="24"/>
          <w:szCs w:val="24"/>
        </w:rPr>
      </w:pPr>
      <w:r w:rsidRPr="00B52F55">
        <w:rPr>
          <w:rStyle w:val="FontStyle55"/>
          <w:sz w:val="24"/>
          <w:szCs w:val="24"/>
        </w:rPr>
        <w:t>handlu ludźmi, o którym mowa w art. 189a Kodeksu karnego,</w:t>
      </w:r>
    </w:p>
    <w:p w14:paraId="16B8C1A4" w14:textId="77777777" w:rsidR="00B52F55" w:rsidRPr="00B52F55" w:rsidRDefault="00B52F55" w:rsidP="00B52F55">
      <w:pPr>
        <w:pStyle w:val="Style16"/>
        <w:widowControl/>
        <w:numPr>
          <w:ilvl w:val="0"/>
          <w:numId w:val="2"/>
        </w:numPr>
        <w:tabs>
          <w:tab w:val="left" w:pos="998"/>
        </w:tabs>
        <w:spacing w:before="10" w:line="288" w:lineRule="exact"/>
        <w:ind w:left="998" w:hanging="288"/>
      </w:pPr>
      <w:r w:rsidRPr="00B52F55">
        <w:t>o którym mowa w art. 228–230a, art. 250a Kodeksu karnego, w art. 46–48 ustawy z dnia 25 czerwca 2010 r. o sporcie (Dz. U. z 202</w:t>
      </w:r>
      <w:r w:rsidR="00EB18D7">
        <w:t>2</w:t>
      </w:r>
      <w:r w:rsidRPr="00B52F55">
        <w:t xml:space="preserve"> r. poz. 1</w:t>
      </w:r>
      <w:r w:rsidR="00EB18D7">
        <w:t>599 i 2185</w:t>
      </w:r>
      <w:r w:rsidRPr="00B52F55">
        <w:t xml:space="preserve">) lub w art. 54 ust. 1–4 ustawy z </w:t>
      </w:r>
      <w:r w:rsidRPr="00B52F55">
        <w:lastRenderedPageBreak/>
        <w:t>dnia 12 maja 2011 r. o refundacji leków, środków spożywczych specjalnego przeznaczenia żywieniowego oraz wyrobów medycznych (Dz. U. z 202</w:t>
      </w:r>
      <w:r w:rsidR="00EB18D7">
        <w:t>3</w:t>
      </w:r>
      <w:r w:rsidRPr="00B52F55">
        <w:t xml:space="preserve"> r. poz. </w:t>
      </w:r>
      <w:r w:rsidR="00EB18D7">
        <w:t>826</w:t>
      </w:r>
      <w:r w:rsidRPr="00B52F55">
        <w:t>)</w:t>
      </w:r>
    </w:p>
    <w:p w14:paraId="48E97C08" w14:textId="77777777" w:rsidR="00B52F55" w:rsidRPr="00B52F55" w:rsidRDefault="00B52F55" w:rsidP="00B52F55">
      <w:pPr>
        <w:pStyle w:val="Style16"/>
        <w:widowControl/>
        <w:numPr>
          <w:ilvl w:val="0"/>
          <w:numId w:val="2"/>
        </w:numPr>
        <w:tabs>
          <w:tab w:val="left" w:pos="998"/>
        </w:tabs>
        <w:spacing w:before="10" w:line="288" w:lineRule="exact"/>
        <w:ind w:left="998" w:hanging="288"/>
        <w:rPr>
          <w:rStyle w:val="FontStyle55"/>
          <w:sz w:val="24"/>
          <w:szCs w:val="24"/>
        </w:rPr>
      </w:pPr>
      <w:r w:rsidRPr="00B52F55">
        <w:rPr>
          <w:rStyle w:val="FontStyle55"/>
          <w:sz w:val="24"/>
          <w:szCs w:val="24"/>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40481560" w14:textId="77777777" w:rsidR="00B52F55" w:rsidRPr="00B52F55" w:rsidRDefault="00B52F55" w:rsidP="00B52F55">
      <w:pPr>
        <w:pStyle w:val="Style16"/>
        <w:widowControl/>
        <w:numPr>
          <w:ilvl w:val="0"/>
          <w:numId w:val="2"/>
        </w:numPr>
        <w:tabs>
          <w:tab w:val="left" w:pos="998"/>
        </w:tabs>
        <w:spacing w:before="5" w:line="288" w:lineRule="exact"/>
        <w:ind w:left="998" w:hanging="288"/>
        <w:rPr>
          <w:rStyle w:val="FontStyle55"/>
          <w:sz w:val="24"/>
          <w:szCs w:val="24"/>
        </w:rPr>
      </w:pPr>
      <w:r w:rsidRPr="00B52F55">
        <w:rPr>
          <w:rStyle w:val="FontStyle55"/>
          <w:sz w:val="24"/>
          <w:szCs w:val="24"/>
        </w:rPr>
        <w:t>o charakterze terrorystycznym, o którym mowa w art. 115 § 20 Kodeksu karnego, lub mające na celu popełnienie tego przestępstwa,</w:t>
      </w:r>
    </w:p>
    <w:p w14:paraId="2868CEE1" w14:textId="77777777" w:rsidR="00B52F55" w:rsidRPr="00B52F55" w:rsidRDefault="00B52F55" w:rsidP="00B52F55">
      <w:pPr>
        <w:pStyle w:val="Style16"/>
        <w:widowControl/>
        <w:numPr>
          <w:ilvl w:val="0"/>
          <w:numId w:val="2"/>
        </w:numPr>
        <w:tabs>
          <w:tab w:val="left" w:pos="998"/>
        </w:tabs>
        <w:spacing w:line="288" w:lineRule="exact"/>
        <w:ind w:left="998" w:hanging="288"/>
        <w:rPr>
          <w:rStyle w:val="FontStyle55"/>
          <w:sz w:val="24"/>
          <w:szCs w:val="24"/>
        </w:rPr>
      </w:pPr>
      <w:r w:rsidRPr="00B52F55">
        <w:rPr>
          <w:rStyle w:val="FontStyle55"/>
          <w:sz w:val="24"/>
          <w:szCs w:val="24"/>
        </w:rPr>
        <w:t>powierzenia wykonywania pracy małoletniemu cudzoziemcowi, o którym mowa w art. 9 ust. 2 ustawy z dnia 15 czerwca 2012 r. o skutkach powierzania wykonywania pracy cudzoziemcom przebywającym wbrew przepisom na terytorium Rzeczypospolitej Polskiej (Dz. U.</w:t>
      </w:r>
      <w:r w:rsidR="00EB18D7">
        <w:rPr>
          <w:rStyle w:val="FontStyle55"/>
          <w:sz w:val="24"/>
          <w:szCs w:val="24"/>
        </w:rPr>
        <w:t>z 2021 r.</w:t>
      </w:r>
      <w:r w:rsidRPr="00B52F55">
        <w:rPr>
          <w:rStyle w:val="FontStyle55"/>
          <w:sz w:val="24"/>
          <w:szCs w:val="24"/>
        </w:rPr>
        <w:t xml:space="preserve"> poz. </w:t>
      </w:r>
      <w:r w:rsidR="00EB18D7">
        <w:rPr>
          <w:rStyle w:val="FontStyle55"/>
          <w:sz w:val="24"/>
          <w:szCs w:val="24"/>
        </w:rPr>
        <w:t>1</w:t>
      </w:r>
      <w:r w:rsidRPr="00B52F55">
        <w:rPr>
          <w:rStyle w:val="FontStyle55"/>
          <w:sz w:val="24"/>
          <w:szCs w:val="24"/>
        </w:rPr>
        <w:t>7</w:t>
      </w:r>
      <w:r w:rsidR="00EB18D7">
        <w:rPr>
          <w:rStyle w:val="FontStyle55"/>
          <w:sz w:val="24"/>
          <w:szCs w:val="24"/>
        </w:rPr>
        <w:t>45</w:t>
      </w:r>
      <w:r w:rsidRPr="00B52F55">
        <w:rPr>
          <w:rStyle w:val="FontStyle55"/>
          <w:sz w:val="24"/>
          <w:szCs w:val="24"/>
        </w:rPr>
        <w:t>),</w:t>
      </w:r>
    </w:p>
    <w:p w14:paraId="57D560C2" w14:textId="77777777" w:rsidR="00B52F55" w:rsidRPr="00B52F55" w:rsidRDefault="00B52F55" w:rsidP="00B52F55">
      <w:pPr>
        <w:pStyle w:val="Style16"/>
        <w:widowControl/>
        <w:numPr>
          <w:ilvl w:val="0"/>
          <w:numId w:val="2"/>
        </w:numPr>
        <w:tabs>
          <w:tab w:val="left" w:pos="998"/>
        </w:tabs>
        <w:spacing w:line="288" w:lineRule="exact"/>
        <w:ind w:left="998" w:hanging="288"/>
        <w:rPr>
          <w:rStyle w:val="FontStyle55"/>
          <w:sz w:val="24"/>
          <w:szCs w:val="24"/>
        </w:rPr>
      </w:pPr>
      <w:r w:rsidRPr="00B52F55">
        <w:rPr>
          <w:rStyle w:val="FontStyle55"/>
          <w:sz w:val="24"/>
          <w:szCs w:val="24"/>
        </w:rPr>
        <w:t>przeciwko obrotowi gospodarczemu, o którym mowa w art. 296 - 307 Kodeksu karnego, przestępstwo oszustwa, o którym mowa w art. 286 Kodeksu karnego, przestępstwo przeciwko wiarygodności dokumentów, o których mowa w art. 270 - 277d Kodeksu karnego, lub przestępstwo skarbowe,</w:t>
      </w:r>
    </w:p>
    <w:p w14:paraId="2FEDD635" w14:textId="77777777" w:rsidR="00B52F55" w:rsidRPr="00B52F55" w:rsidRDefault="00B52F55" w:rsidP="00B52F55">
      <w:pPr>
        <w:pStyle w:val="Style16"/>
        <w:widowControl/>
        <w:tabs>
          <w:tab w:val="left" w:pos="998"/>
        </w:tabs>
        <w:spacing w:before="5" w:line="288" w:lineRule="exact"/>
        <w:ind w:left="998" w:hanging="288"/>
        <w:rPr>
          <w:rStyle w:val="FontStyle55"/>
          <w:sz w:val="24"/>
          <w:szCs w:val="24"/>
        </w:rPr>
      </w:pPr>
      <w:r w:rsidRPr="00B52F55">
        <w:rPr>
          <w:rStyle w:val="FontStyle55"/>
          <w:sz w:val="24"/>
          <w:szCs w:val="24"/>
        </w:rPr>
        <w:t>h)</w:t>
      </w:r>
      <w:r w:rsidRPr="00B52F55">
        <w:rPr>
          <w:rStyle w:val="FontStyle55"/>
          <w:sz w:val="24"/>
          <w:szCs w:val="24"/>
        </w:rPr>
        <w:tab/>
        <w:t>o którym mowa w art. 9 ust. 1 i 3 lub art. 10 ustawy z dnia 15 czerwca 2012 r. o skutkach</w:t>
      </w:r>
      <w:r w:rsidRPr="00B52F55">
        <w:rPr>
          <w:rStyle w:val="FontStyle55"/>
          <w:sz w:val="24"/>
          <w:szCs w:val="24"/>
        </w:rPr>
        <w:br/>
        <w:t>powierzania wykonywania pracy cudzoziemcom przebywającym wbrew przepisom na</w:t>
      </w:r>
      <w:r w:rsidRPr="00B52F55">
        <w:rPr>
          <w:rStyle w:val="FontStyle55"/>
          <w:sz w:val="24"/>
          <w:szCs w:val="24"/>
        </w:rPr>
        <w:br/>
        <w:t>terytorium Rzeczypospolitej Polskiej</w:t>
      </w:r>
    </w:p>
    <w:p w14:paraId="523F8007" w14:textId="77777777" w:rsidR="00B52F55" w:rsidRPr="00B52F55" w:rsidRDefault="00B52F55" w:rsidP="00B52F55">
      <w:pPr>
        <w:pStyle w:val="Style8"/>
        <w:widowControl/>
        <w:spacing w:line="288" w:lineRule="exact"/>
        <w:ind w:left="1008"/>
        <w:jc w:val="left"/>
        <w:rPr>
          <w:rStyle w:val="FontStyle55"/>
          <w:sz w:val="24"/>
          <w:szCs w:val="24"/>
        </w:rPr>
      </w:pPr>
      <w:r w:rsidRPr="00B52F55">
        <w:rPr>
          <w:rStyle w:val="FontStyle55"/>
          <w:sz w:val="24"/>
          <w:szCs w:val="24"/>
        </w:rPr>
        <w:t>- lub za odpowiedni czyn zabroniony określony w przepisach prawa obcego;</w:t>
      </w:r>
    </w:p>
    <w:p w14:paraId="691F5F09" w14:textId="77777777" w:rsidR="00B52F55" w:rsidRPr="00B52F55" w:rsidRDefault="00B52F55" w:rsidP="00B52F55">
      <w:pPr>
        <w:pStyle w:val="Style16"/>
        <w:widowControl/>
        <w:numPr>
          <w:ilvl w:val="0"/>
          <w:numId w:val="3"/>
        </w:numPr>
        <w:tabs>
          <w:tab w:val="left" w:pos="706"/>
        </w:tabs>
        <w:spacing w:before="5" w:line="288" w:lineRule="exact"/>
        <w:ind w:left="706" w:hanging="336"/>
        <w:rPr>
          <w:rStyle w:val="FontStyle55"/>
          <w:sz w:val="24"/>
          <w:szCs w:val="24"/>
        </w:rPr>
      </w:pPr>
      <w:r w:rsidRPr="00B52F55">
        <w:rPr>
          <w:rStyle w:val="FontStyle55"/>
          <w:sz w:val="24"/>
          <w:szCs w:val="24"/>
        </w:rPr>
        <w:t>jeżeli urzędującego członka jego organu zarządzającego lub nadzorczego, wspólnika spółki w spółce jawnej lub partnerskiej albo komplementariusza w spółce komandytowej lub komandytowo - akcyjnej lub prokurenta prawomocnie skazano za przestępstwo, o którym mowa w pkt 1;</w:t>
      </w:r>
    </w:p>
    <w:p w14:paraId="738DDBF2" w14:textId="77777777" w:rsidR="00B52F55" w:rsidRPr="00B52F55" w:rsidRDefault="00B52F55" w:rsidP="00B52F55">
      <w:pPr>
        <w:pStyle w:val="Style16"/>
        <w:widowControl/>
        <w:numPr>
          <w:ilvl w:val="0"/>
          <w:numId w:val="3"/>
        </w:numPr>
        <w:tabs>
          <w:tab w:val="left" w:pos="706"/>
        </w:tabs>
        <w:spacing w:line="288" w:lineRule="exact"/>
        <w:ind w:left="706" w:hanging="336"/>
        <w:rPr>
          <w:rStyle w:val="FontStyle55"/>
          <w:sz w:val="24"/>
          <w:szCs w:val="24"/>
        </w:rPr>
      </w:pPr>
      <w:r w:rsidRPr="00B52F55">
        <w:rPr>
          <w:rStyle w:val="FontStyle55"/>
          <w:sz w:val="24"/>
          <w:szCs w:val="24"/>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43BC089" w14:textId="77777777" w:rsidR="00B52F55" w:rsidRPr="00B52F55" w:rsidRDefault="00B52F55" w:rsidP="00B52F55">
      <w:pPr>
        <w:pStyle w:val="Style16"/>
        <w:widowControl/>
        <w:numPr>
          <w:ilvl w:val="0"/>
          <w:numId w:val="3"/>
        </w:numPr>
        <w:tabs>
          <w:tab w:val="left" w:pos="706"/>
        </w:tabs>
        <w:spacing w:line="288" w:lineRule="exact"/>
        <w:ind w:left="370" w:firstLine="0"/>
        <w:jc w:val="left"/>
        <w:rPr>
          <w:rStyle w:val="FontStyle55"/>
          <w:sz w:val="24"/>
          <w:szCs w:val="24"/>
        </w:rPr>
      </w:pPr>
      <w:r w:rsidRPr="00B52F55">
        <w:rPr>
          <w:rStyle w:val="FontStyle55"/>
          <w:sz w:val="24"/>
          <w:szCs w:val="24"/>
        </w:rPr>
        <w:t>wobec którego prawomocnie orzeczono zakaz ubiegania się o zamówienia publiczne;</w:t>
      </w:r>
    </w:p>
    <w:p w14:paraId="235617B8" w14:textId="77777777" w:rsidR="00B52F55" w:rsidRPr="00B52F55" w:rsidRDefault="00B52F55" w:rsidP="00B52F55">
      <w:pPr>
        <w:pStyle w:val="Style16"/>
        <w:widowControl/>
        <w:numPr>
          <w:ilvl w:val="0"/>
          <w:numId w:val="3"/>
        </w:numPr>
        <w:tabs>
          <w:tab w:val="left" w:pos="706"/>
        </w:tabs>
        <w:spacing w:before="5" w:line="288" w:lineRule="exact"/>
        <w:ind w:left="706" w:hanging="336"/>
        <w:rPr>
          <w:rStyle w:val="FontStyle55"/>
          <w:sz w:val="24"/>
          <w:szCs w:val="24"/>
        </w:rPr>
      </w:pPr>
      <w:r w:rsidRPr="00B52F55">
        <w:rPr>
          <w:rStyle w:val="FontStyle55"/>
          <w:sz w:val="24"/>
          <w:szCs w:val="24"/>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 chyba że wykażą, że przygotowali te oferty lub wnioski niezależnie od siebie;</w:t>
      </w:r>
    </w:p>
    <w:p w14:paraId="38D8C06A" w14:textId="77777777" w:rsidR="00B52F55" w:rsidRPr="00B52F55" w:rsidRDefault="00B52F55" w:rsidP="00B52F55">
      <w:pPr>
        <w:pStyle w:val="Style16"/>
        <w:widowControl/>
        <w:numPr>
          <w:ilvl w:val="0"/>
          <w:numId w:val="3"/>
        </w:numPr>
        <w:tabs>
          <w:tab w:val="left" w:pos="706"/>
        </w:tabs>
        <w:spacing w:line="288" w:lineRule="exact"/>
        <w:ind w:left="706" w:hanging="336"/>
        <w:rPr>
          <w:rStyle w:val="FontStyle55"/>
          <w:sz w:val="24"/>
          <w:szCs w:val="24"/>
        </w:rPr>
      </w:pPr>
      <w:r w:rsidRPr="00B52F55">
        <w:rPr>
          <w:rStyle w:val="FontStyle55"/>
          <w:sz w:val="24"/>
          <w:szCs w:val="24"/>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postepowaniu o udzielenie zamówienia.</w:t>
      </w:r>
    </w:p>
    <w:p w14:paraId="6E5A82CA" w14:textId="77777777" w:rsidR="00B52F55" w:rsidRPr="00B52F55" w:rsidRDefault="00B52F55" w:rsidP="00B52F55">
      <w:pPr>
        <w:pStyle w:val="Style15"/>
        <w:widowControl/>
        <w:tabs>
          <w:tab w:val="left" w:pos="418"/>
        </w:tabs>
        <w:spacing w:before="5" w:line="288" w:lineRule="exact"/>
        <w:ind w:left="418" w:hanging="418"/>
        <w:rPr>
          <w:rStyle w:val="FontStyle55"/>
          <w:sz w:val="24"/>
          <w:szCs w:val="24"/>
        </w:rPr>
      </w:pPr>
      <w:r w:rsidRPr="00B52F55">
        <w:rPr>
          <w:rStyle w:val="FontStyle55"/>
          <w:sz w:val="24"/>
          <w:szCs w:val="24"/>
        </w:rPr>
        <w:t>2.</w:t>
      </w:r>
      <w:r w:rsidRPr="00B52F55">
        <w:rPr>
          <w:rStyle w:val="FontStyle55"/>
          <w:sz w:val="24"/>
          <w:szCs w:val="24"/>
        </w:rPr>
        <w:tab/>
        <w:t>Wykonawca nie będzie podlegał wykluczeniu w okolicznościach określonych w art. 108 ust. 1 pkt 1, 2 i 5 pzp, jeżeli udowodni zamawiającemu, że spełnił łącznie następujące</w:t>
      </w:r>
      <w:r w:rsidRPr="00B52F55">
        <w:rPr>
          <w:rStyle w:val="FontStyle55"/>
          <w:sz w:val="24"/>
          <w:szCs w:val="24"/>
        </w:rPr>
        <w:br/>
        <w:t>przesłanki:</w:t>
      </w:r>
    </w:p>
    <w:p w14:paraId="215868E2" w14:textId="77777777" w:rsidR="00B52F55" w:rsidRPr="00B52F55" w:rsidRDefault="00B52F55" w:rsidP="00B52F55">
      <w:pPr>
        <w:pStyle w:val="Style15"/>
        <w:widowControl/>
        <w:numPr>
          <w:ilvl w:val="0"/>
          <w:numId w:val="4"/>
        </w:numPr>
        <w:tabs>
          <w:tab w:val="left" w:pos="845"/>
        </w:tabs>
        <w:spacing w:before="5" w:line="288" w:lineRule="exact"/>
        <w:ind w:left="845" w:hanging="418"/>
        <w:rPr>
          <w:rStyle w:val="FontStyle55"/>
          <w:sz w:val="24"/>
          <w:szCs w:val="24"/>
        </w:rPr>
      </w:pPr>
      <w:r w:rsidRPr="00B52F55">
        <w:rPr>
          <w:rStyle w:val="FontStyle55"/>
          <w:sz w:val="24"/>
          <w:szCs w:val="24"/>
        </w:rPr>
        <w:t>naprawił lub zobowiązał się do naprawienia szkody wyrządzonej przestępstwem, wykroczeniem lub swoim nieprawidłowym postępowaniem, w tym poprzez zadośćuczynienie pieniężne;</w:t>
      </w:r>
    </w:p>
    <w:p w14:paraId="57BC7659" w14:textId="77777777" w:rsidR="00B52F55" w:rsidRPr="00B52F55" w:rsidRDefault="00B52F55" w:rsidP="00B52F55">
      <w:pPr>
        <w:pStyle w:val="Style15"/>
        <w:widowControl/>
        <w:numPr>
          <w:ilvl w:val="0"/>
          <w:numId w:val="4"/>
        </w:numPr>
        <w:tabs>
          <w:tab w:val="left" w:pos="845"/>
        </w:tabs>
        <w:spacing w:line="288" w:lineRule="exact"/>
        <w:ind w:left="845" w:hanging="418"/>
        <w:rPr>
          <w:rStyle w:val="FontStyle55"/>
          <w:sz w:val="24"/>
          <w:szCs w:val="24"/>
        </w:rPr>
      </w:pPr>
      <w:r w:rsidRPr="00B52F55">
        <w:rPr>
          <w:rStyle w:val="FontStyle55"/>
          <w:sz w:val="24"/>
          <w:szCs w:val="24"/>
        </w:rPr>
        <w:lastRenderedPageBreak/>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741522C6" w14:textId="77777777" w:rsidR="00B52F55" w:rsidRPr="00B52F55" w:rsidRDefault="00B52F55" w:rsidP="00B52F55">
      <w:pPr>
        <w:pStyle w:val="Style18"/>
        <w:widowControl/>
        <w:numPr>
          <w:ilvl w:val="0"/>
          <w:numId w:val="4"/>
        </w:numPr>
        <w:tabs>
          <w:tab w:val="left" w:pos="845"/>
        </w:tabs>
        <w:spacing w:before="5"/>
        <w:ind w:left="845" w:hanging="418"/>
        <w:rPr>
          <w:rStyle w:val="FontStyle55"/>
          <w:sz w:val="24"/>
          <w:szCs w:val="24"/>
        </w:rPr>
      </w:pPr>
      <w:r w:rsidRPr="00B52F55">
        <w:rPr>
          <w:rStyle w:val="FontStyle55"/>
          <w:sz w:val="24"/>
          <w:szCs w:val="24"/>
        </w:rPr>
        <w:t>podjął konkretne środki techniczne, organizacyjne i kadrowe, odpowiednie dla zapobiegania dalszym przestępstwom, wykroczeniom lub nieprawidłowemu postępowaniu, w szczególności: a)   zerwał wszelkie powiązania z osobami lub podmiotami odpowiedzialnymi za nieprawidłowe postępowanie wykonawcy,</w:t>
      </w:r>
    </w:p>
    <w:p w14:paraId="69E3FC17" w14:textId="77777777" w:rsidR="00B52F55" w:rsidRPr="00B52F55" w:rsidRDefault="00B52F55" w:rsidP="00B52F55">
      <w:pPr>
        <w:pStyle w:val="Style18"/>
        <w:widowControl/>
        <w:numPr>
          <w:ilvl w:val="0"/>
          <w:numId w:val="5"/>
        </w:numPr>
        <w:tabs>
          <w:tab w:val="left" w:pos="845"/>
        </w:tabs>
        <w:spacing w:before="5"/>
        <w:rPr>
          <w:rStyle w:val="FontStyle55"/>
          <w:sz w:val="24"/>
          <w:szCs w:val="24"/>
        </w:rPr>
      </w:pPr>
      <w:r w:rsidRPr="00B52F55">
        <w:rPr>
          <w:rStyle w:val="FontStyle55"/>
          <w:sz w:val="24"/>
          <w:szCs w:val="24"/>
        </w:rPr>
        <w:t>zreorganizował personel,</w:t>
      </w:r>
    </w:p>
    <w:p w14:paraId="6A4AE96D" w14:textId="77777777" w:rsidR="00B52F55" w:rsidRPr="00B52F55" w:rsidRDefault="00B52F55" w:rsidP="00B52F55">
      <w:pPr>
        <w:pStyle w:val="Style14"/>
        <w:widowControl/>
        <w:numPr>
          <w:ilvl w:val="0"/>
          <w:numId w:val="5"/>
        </w:numPr>
        <w:spacing w:line="288" w:lineRule="exact"/>
        <w:ind w:right="3802"/>
        <w:jc w:val="left"/>
        <w:rPr>
          <w:rStyle w:val="FontStyle55"/>
          <w:sz w:val="24"/>
          <w:szCs w:val="24"/>
        </w:rPr>
      </w:pPr>
      <w:r w:rsidRPr="00B52F55">
        <w:rPr>
          <w:rStyle w:val="FontStyle55"/>
          <w:sz w:val="24"/>
          <w:szCs w:val="24"/>
        </w:rPr>
        <w:t>wdrożył system sprawozdawczości i kontroli,</w:t>
      </w:r>
    </w:p>
    <w:p w14:paraId="56E9EA17" w14:textId="77777777" w:rsidR="00B52F55" w:rsidRPr="00B52F55" w:rsidRDefault="00B52F55" w:rsidP="00B52F55">
      <w:pPr>
        <w:pStyle w:val="Style14"/>
        <w:widowControl/>
        <w:numPr>
          <w:ilvl w:val="0"/>
          <w:numId w:val="5"/>
        </w:numPr>
        <w:spacing w:line="288" w:lineRule="exact"/>
        <w:rPr>
          <w:rStyle w:val="FontStyle55"/>
          <w:rFonts w:eastAsia="Times New Roman"/>
          <w:sz w:val="24"/>
          <w:szCs w:val="24"/>
        </w:rPr>
      </w:pPr>
      <w:r w:rsidRPr="00B52F55">
        <w:rPr>
          <w:rStyle w:val="FontStyle55"/>
          <w:sz w:val="24"/>
          <w:szCs w:val="24"/>
        </w:rPr>
        <w:t>utworzył struktury audytu wewnętrznego do monitorowania przestrzegania przepisów, wewnętrznych regulacji lub standardów,</w:t>
      </w:r>
    </w:p>
    <w:p w14:paraId="66C658FB" w14:textId="77777777" w:rsidR="00B52F55" w:rsidRPr="00B52F55" w:rsidRDefault="00B52F55" w:rsidP="00B52F55">
      <w:pPr>
        <w:pStyle w:val="Style14"/>
        <w:widowControl/>
        <w:spacing w:line="288" w:lineRule="exact"/>
        <w:rPr>
          <w:rStyle w:val="FontStyle55"/>
          <w:sz w:val="24"/>
          <w:szCs w:val="24"/>
        </w:rPr>
      </w:pPr>
      <w:r w:rsidRPr="00B52F55">
        <w:rPr>
          <w:rStyle w:val="FontStyle55"/>
          <w:rFonts w:eastAsia="Times New Roman"/>
          <w:sz w:val="24"/>
          <w:szCs w:val="24"/>
        </w:rPr>
        <w:t xml:space="preserve">    </w:t>
      </w:r>
      <w:r w:rsidRPr="00B52F55">
        <w:rPr>
          <w:rStyle w:val="FontStyle55"/>
          <w:sz w:val="24"/>
          <w:szCs w:val="24"/>
        </w:rPr>
        <w:tab/>
        <w:t xml:space="preserve">  e) wprowadził wewnętrzne regulacje dotyczące odpowiedzialności i odszkodowań za nieprzestrzeganie przepisów, wewnętrznych regulacji lub standardów.</w:t>
      </w:r>
    </w:p>
    <w:p w14:paraId="62509336" w14:textId="77777777" w:rsidR="00B52F55" w:rsidRPr="00B52F55" w:rsidRDefault="00B52F55" w:rsidP="00B52F55">
      <w:pPr>
        <w:pStyle w:val="Style18"/>
        <w:widowControl/>
        <w:tabs>
          <w:tab w:val="left" w:pos="418"/>
        </w:tabs>
        <w:spacing w:before="5"/>
        <w:ind w:left="418" w:hanging="418"/>
        <w:jc w:val="both"/>
        <w:rPr>
          <w:rStyle w:val="FontStyle46"/>
          <w:sz w:val="24"/>
          <w:szCs w:val="24"/>
        </w:rPr>
      </w:pPr>
      <w:r w:rsidRPr="00B52F55">
        <w:rPr>
          <w:rStyle w:val="FontStyle55"/>
          <w:sz w:val="24"/>
          <w:szCs w:val="24"/>
        </w:rPr>
        <w:t>3.</w:t>
      </w:r>
      <w:r w:rsidRPr="00B52F55">
        <w:rPr>
          <w:rStyle w:val="FontStyle55"/>
          <w:sz w:val="24"/>
          <w:szCs w:val="24"/>
        </w:rPr>
        <w:tab/>
        <w:t>Zamawiający oceni, czy podjęte przez wykonawcę czynności, o których mowa w ust. 2, są</w:t>
      </w:r>
      <w:r w:rsidRPr="00B52F55">
        <w:rPr>
          <w:rStyle w:val="FontStyle55"/>
          <w:sz w:val="24"/>
          <w:szCs w:val="24"/>
        </w:rPr>
        <w:br/>
        <w:t>wystarczające do wykazania jego rzetelności, uwzględniając wagę i szczególne okoliczności czynu</w:t>
      </w:r>
      <w:r w:rsidRPr="00B52F55">
        <w:rPr>
          <w:rStyle w:val="FontStyle55"/>
          <w:sz w:val="24"/>
          <w:szCs w:val="24"/>
        </w:rPr>
        <w:br/>
        <w:t>wykonawcy. Zamawiający wykluczy wykonawcę, jeżeli podjęte przez wykonawcę czynności,</w:t>
      </w:r>
    </w:p>
    <w:p w14:paraId="482C6C63" w14:textId="77777777" w:rsidR="00B52F55" w:rsidRPr="00B52F55" w:rsidRDefault="00B52F55" w:rsidP="00B52F55">
      <w:pPr>
        <w:pStyle w:val="Style10"/>
        <w:widowControl/>
        <w:tabs>
          <w:tab w:val="left" w:pos="562"/>
        </w:tabs>
        <w:spacing w:line="288" w:lineRule="exact"/>
        <w:ind w:left="422"/>
        <w:rPr>
          <w:rStyle w:val="FontStyle55"/>
          <w:sz w:val="24"/>
          <w:szCs w:val="24"/>
        </w:rPr>
      </w:pPr>
      <w:r w:rsidRPr="00B52F55">
        <w:rPr>
          <w:rStyle w:val="FontStyle46"/>
          <w:sz w:val="24"/>
          <w:szCs w:val="24"/>
        </w:rPr>
        <w:t>których mowa w ust. 2, nie są wystarczające do wykazania jego rzetelności, uwzględniając wagę</w:t>
      </w:r>
    </w:p>
    <w:p w14:paraId="6B46EFC6" w14:textId="77777777" w:rsidR="00B52F55" w:rsidRPr="00B52F55" w:rsidRDefault="00B52F55" w:rsidP="00B52F55">
      <w:pPr>
        <w:pStyle w:val="Style34"/>
        <w:widowControl/>
        <w:tabs>
          <w:tab w:val="left" w:pos="562"/>
        </w:tabs>
        <w:spacing w:before="5" w:line="288" w:lineRule="exact"/>
        <w:jc w:val="both"/>
        <w:rPr>
          <w:rStyle w:val="FontStyle55"/>
          <w:sz w:val="24"/>
          <w:szCs w:val="24"/>
        </w:rPr>
      </w:pPr>
      <w:r w:rsidRPr="00B52F55">
        <w:rPr>
          <w:rStyle w:val="FontStyle55"/>
          <w:sz w:val="24"/>
          <w:szCs w:val="24"/>
        </w:rPr>
        <w:t>szczególne okoliczności czynu wykonawcy. Jeżeli podjęte przez wykonawcę czynności, o których mowa w ust. 2, nie będą wystarczające do wykazania jego rzetelności, zamawiający wykluczy wykonawcę.</w:t>
      </w:r>
    </w:p>
    <w:p w14:paraId="1B6968A8" w14:textId="77777777" w:rsidR="00B52F55" w:rsidRPr="00B52F55" w:rsidRDefault="00B52F55" w:rsidP="00B52F55">
      <w:pPr>
        <w:pStyle w:val="Style34"/>
        <w:widowControl/>
        <w:tabs>
          <w:tab w:val="left" w:pos="562"/>
        </w:tabs>
        <w:spacing w:before="5" w:line="288" w:lineRule="exact"/>
        <w:jc w:val="both"/>
        <w:rPr>
          <w:rStyle w:val="FontStyle51"/>
          <w:rFonts w:ascii="Times New Roman" w:hAnsi="Times New Roman" w:cs="Times New Roman"/>
          <w:color w:val="000000"/>
          <w:sz w:val="24"/>
          <w:szCs w:val="24"/>
        </w:rPr>
      </w:pPr>
      <w:r w:rsidRPr="00B52F55">
        <w:rPr>
          <w:rStyle w:val="FontStyle55"/>
          <w:sz w:val="24"/>
          <w:szCs w:val="24"/>
        </w:rPr>
        <w:t>4.</w:t>
      </w:r>
      <w:r w:rsidRPr="00B52F55">
        <w:rPr>
          <w:rStyle w:val="FontStyle51"/>
          <w:rFonts w:ascii="Times New Roman" w:hAnsi="Times New Roman" w:cs="Times New Roman"/>
          <w:color w:val="000000"/>
          <w:sz w:val="24"/>
          <w:szCs w:val="24"/>
        </w:rPr>
        <w:t xml:space="preserve"> Zamawiający nie przewiduje podstawy wykluczenia wskazanych w art. 109 ust. 1 ustawy.</w:t>
      </w:r>
    </w:p>
    <w:p w14:paraId="35E0B3E6" w14:textId="77777777" w:rsidR="00B52F55" w:rsidRPr="00B52F55" w:rsidRDefault="00B52F55" w:rsidP="00B52F55">
      <w:pPr>
        <w:tabs>
          <w:tab w:val="left" w:pos="298"/>
        </w:tabs>
        <w:spacing w:before="62"/>
        <w:jc w:val="both"/>
        <w:rPr>
          <w:rStyle w:val="FontStyle51"/>
          <w:rFonts w:ascii="Times New Roman" w:hAnsi="Times New Roman" w:cs="Times New Roman"/>
          <w:color w:val="000000"/>
          <w:sz w:val="24"/>
          <w:szCs w:val="24"/>
        </w:rPr>
      </w:pPr>
      <w:r w:rsidRPr="00B52F55">
        <w:rPr>
          <w:rStyle w:val="FontStyle51"/>
          <w:rFonts w:ascii="Times New Roman" w:hAnsi="Times New Roman" w:cs="Times New Roman"/>
          <w:color w:val="000000"/>
          <w:sz w:val="24"/>
          <w:szCs w:val="24"/>
        </w:rPr>
        <w:t>5. Wykonawca może zostać wykluczony przez zamawiającego na każdym etapie postępowania o udzielenie zamówienia.</w:t>
      </w:r>
    </w:p>
    <w:p w14:paraId="0862413F" w14:textId="77777777" w:rsidR="00B52F55" w:rsidRPr="00B52F55" w:rsidRDefault="00B52F55" w:rsidP="00B52F55">
      <w:pPr>
        <w:pStyle w:val="Style34"/>
        <w:widowControl/>
        <w:tabs>
          <w:tab w:val="left" w:pos="562"/>
        </w:tabs>
        <w:spacing w:before="5" w:line="288" w:lineRule="exact"/>
        <w:jc w:val="both"/>
        <w:rPr>
          <w:rStyle w:val="FontStyle55"/>
          <w:sz w:val="24"/>
          <w:szCs w:val="24"/>
        </w:rPr>
      </w:pPr>
      <w:r w:rsidRPr="00B52F55">
        <w:rPr>
          <w:rStyle w:val="FontStyle51"/>
          <w:rFonts w:ascii="Times New Roman" w:hAnsi="Times New Roman" w:cs="Times New Roman"/>
          <w:color w:val="000000"/>
          <w:sz w:val="24"/>
          <w:szCs w:val="24"/>
        </w:rPr>
        <w:t>6. Wykonawca nie podlega wykluczeniu w okolicznościach określonych w art. 108 ust. 1 pkt 1, 2 i 5, jeżeli udowodni zamawiającemu, że spełnił łącznie przesłanki wskazane w art. 110 ust. 2 PZP.</w:t>
      </w:r>
    </w:p>
    <w:p w14:paraId="3C6DB453" w14:textId="77777777" w:rsidR="00B52F55" w:rsidRPr="009A1D27" w:rsidRDefault="00B52F55" w:rsidP="00B52F55">
      <w:pPr>
        <w:pStyle w:val="Style15"/>
        <w:widowControl/>
        <w:tabs>
          <w:tab w:val="left" w:pos="418"/>
        </w:tabs>
        <w:spacing w:before="10" w:line="288" w:lineRule="exact"/>
        <w:ind w:firstLine="0"/>
        <w:jc w:val="left"/>
        <w:rPr>
          <w:rStyle w:val="FontStyle55"/>
          <w:sz w:val="24"/>
          <w:szCs w:val="24"/>
        </w:rPr>
      </w:pPr>
      <w:r w:rsidRPr="009A1D27">
        <w:rPr>
          <w:rStyle w:val="FontStyle55"/>
          <w:sz w:val="24"/>
          <w:szCs w:val="24"/>
        </w:rPr>
        <w:t>7.</w:t>
      </w:r>
      <w:r w:rsidRPr="009A1D27">
        <w:rPr>
          <w:rStyle w:val="FontStyle55"/>
          <w:sz w:val="24"/>
          <w:szCs w:val="24"/>
        </w:rPr>
        <w:tab/>
        <w:t>Wykluczenie Wykonawcy następuje zgodnie z art. 111 pzp.</w:t>
      </w:r>
    </w:p>
    <w:p w14:paraId="57ABB4F5" w14:textId="77777777" w:rsidR="00B52F55" w:rsidRPr="002844E7" w:rsidRDefault="00B52F55" w:rsidP="00B52F55">
      <w:pPr>
        <w:pStyle w:val="Style15"/>
        <w:widowControl/>
        <w:tabs>
          <w:tab w:val="left" w:pos="418"/>
        </w:tabs>
        <w:spacing w:before="10" w:line="288" w:lineRule="exact"/>
        <w:ind w:firstLine="0"/>
      </w:pPr>
      <w:r w:rsidRPr="002844E7">
        <w:rPr>
          <w:rStyle w:val="FontStyle55"/>
        </w:rPr>
        <w:t xml:space="preserve">8. </w:t>
      </w:r>
      <w:r w:rsidRPr="002844E7">
        <w:t>Na podstawie art. 1 pkt 3 ustawy z dnia 13 kwietnia 2022 r. o szczególnych rozwiązaniach w zakresie przeciwdziałania wspieraniu agresji na Ukrainę oraz służących ochronie bezpieczeństwa narodowego (</w:t>
      </w:r>
      <w:r w:rsidR="003A6C0F">
        <w:t xml:space="preserve">tj. </w:t>
      </w:r>
      <w:r w:rsidR="003A6C0F" w:rsidRPr="002844E7">
        <w:t>Dz.U z 202</w:t>
      </w:r>
      <w:r w:rsidR="003A6C0F">
        <w:t>3</w:t>
      </w:r>
      <w:r w:rsidR="003A6C0F" w:rsidRPr="002844E7">
        <w:t xml:space="preserve"> r. poz.</w:t>
      </w:r>
      <w:r w:rsidR="003A6C0F">
        <w:t xml:space="preserve"> 1497 ze zm.</w:t>
      </w:r>
      <w:r w:rsidRPr="002844E7">
        <w:t>) z postępowania o udzielenie zamówienia publicznego wyklucza się wykonawców, o których mowa w art. 7 ust. 1 ustawy:</w:t>
      </w:r>
      <w:r w:rsidRPr="002844E7">
        <w:pgNum/>
      </w:r>
    </w:p>
    <w:p w14:paraId="714A0EEA" w14:textId="77777777" w:rsidR="00B52F55" w:rsidRPr="002844E7" w:rsidRDefault="00B52F55" w:rsidP="00B52F55">
      <w:pPr>
        <w:pStyle w:val="Style15"/>
        <w:widowControl/>
        <w:tabs>
          <w:tab w:val="left" w:pos="418"/>
        </w:tabs>
        <w:spacing w:before="10" w:line="288" w:lineRule="exact"/>
        <w:ind w:firstLine="0"/>
      </w:pPr>
      <w:r w:rsidRPr="002844E7">
        <w:t xml:space="preserve"> 1) </w:t>
      </w:r>
      <w:r w:rsidR="003A6C0F">
        <w:rPr>
          <w:rFonts w:ascii="Verdana" w:hAnsi="Verdana"/>
          <w:color w:val="000000"/>
          <w:sz w:val="21"/>
          <w:szCs w:val="21"/>
          <w:shd w:val="clear" w:color="auto" w:fill="FFFFFF"/>
        </w:rPr>
        <w:t> </w:t>
      </w:r>
      <w:r w:rsidR="003A6C0F" w:rsidRPr="003A6C0F">
        <w:rPr>
          <w:color w:val="000000"/>
          <w:shd w:val="clear" w:color="auto" w:fill="FFFFFF"/>
        </w:rPr>
        <w:t>wykonawcę wymienionego w wykazach określonych w rozporządzeniu 765/2006 i rozporządzeniu 269/2014 albo wpisanego na listę na podstawie decyzji w sprawie wpisu na listę rozstrzygającej o zastosowaniu środka</w:t>
      </w:r>
      <w:r w:rsidRPr="002844E7">
        <w:t>, o którym mowa w art. 1 pkt 3 ustawy o szczególnych rozwiązaniach w zakresie przeciwdziałania wspieraniu agresji na Ukrainę oraz służących ochronie bezpieczeństwa narodowego (</w:t>
      </w:r>
      <w:r w:rsidR="003A6C0F">
        <w:t xml:space="preserve">tj. </w:t>
      </w:r>
      <w:r w:rsidR="003A6C0F" w:rsidRPr="002844E7">
        <w:t>Dz.U z 202</w:t>
      </w:r>
      <w:r w:rsidR="003A6C0F">
        <w:t>3</w:t>
      </w:r>
      <w:r w:rsidR="003A6C0F" w:rsidRPr="002844E7">
        <w:t xml:space="preserve"> r. poz.</w:t>
      </w:r>
      <w:r w:rsidR="003A6C0F">
        <w:t xml:space="preserve"> 1497 ze zm.</w:t>
      </w:r>
      <w:r w:rsidRPr="002844E7">
        <w:t xml:space="preserve">), </w:t>
      </w:r>
    </w:p>
    <w:p w14:paraId="412B2723" w14:textId="77777777" w:rsidR="00B52F55" w:rsidRPr="002844E7" w:rsidRDefault="00B52F55" w:rsidP="00B52F55">
      <w:pPr>
        <w:pStyle w:val="Style15"/>
        <w:widowControl/>
        <w:tabs>
          <w:tab w:val="left" w:pos="418"/>
        </w:tabs>
        <w:spacing w:before="10" w:line="288" w:lineRule="exact"/>
        <w:ind w:firstLine="0"/>
      </w:pPr>
      <w:r w:rsidRPr="002844E7">
        <w:t>2</w:t>
      </w:r>
      <w:r w:rsidRPr="003A6C0F">
        <w:t xml:space="preserve">) </w:t>
      </w:r>
      <w:r w:rsidR="003A6C0F" w:rsidRPr="003A6C0F">
        <w:rPr>
          <w:color w:val="000000"/>
          <w:shd w:val="clear" w:color="auto" w:fill="FFFFFF"/>
        </w:rPr>
        <w:t>wykonawcę, którego beneficjentem rzeczywistym w rozumieniu ustawy z dnia 1 marca 2018 r. o przeciwdziałaniu praniu pieniędzy oraz finansowaniu terroryzmu (Dz.U. z 2022 r. poz. 593, z późn. zm.) jest osoba wymieniona w wykazach określonych w rozporządzeniu 765/2006 i rozporządzeniu 269/2014 albo wpisana na listę lub będąca takim beneficjentem rzeczywistym od dnia 24 lutego 2022 r.</w:t>
      </w:r>
      <w:r w:rsidRPr="003A6C0F">
        <w:t>,</w:t>
      </w:r>
      <w:r w:rsidRPr="002844E7">
        <w:t xml:space="preserve"> o ile została wpisana na listę na podstawie decyzji w sprawie wpisu na listę rozstrzygającej o zastosowaniu środka, o którym mowa w art. 1 pkt 3 ustawy o szczególnych rozwiązaniach w zakresie przeciwdziałania wspieraniu agresji na Ukrainę oraz służących ochronie bezpieczeństwa narodowego (</w:t>
      </w:r>
      <w:r w:rsidR="003A6C0F">
        <w:t xml:space="preserve">tj. </w:t>
      </w:r>
      <w:r w:rsidR="003A6C0F" w:rsidRPr="002844E7">
        <w:t>Dz.U z 202</w:t>
      </w:r>
      <w:r w:rsidR="003A6C0F">
        <w:t>3</w:t>
      </w:r>
      <w:r w:rsidR="003A6C0F" w:rsidRPr="002844E7">
        <w:t xml:space="preserve"> r. poz.</w:t>
      </w:r>
      <w:r w:rsidR="003A6C0F">
        <w:t xml:space="preserve"> 1497 ze zm.</w:t>
      </w:r>
      <w:r w:rsidRPr="002844E7">
        <w:t xml:space="preserve">), </w:t>
      </w:r>
    </w:p>
    <w:p w14:paraId="2F893492" w14:textId="77777777" w:rsidR="00B52F55" w:rsidRPr="002844E7" w:rsidRDefault="00B52F55" w:rsidP="00B52F55">
      <w:pPr>
        <w:pStyle w:val="Style15"/>
        <w:widowControl/>
        <w:tabs>
          <w:tab w:val="left" w:pos="418"/>
        </w:tabs>
        <w:spacing w:before="10" w:line="288" w:lineRule="exact"/>
        <w:ind w:firstLine="0"/>
      </w:pPr>
      <w:r w:rsidRPr="002844E7">
        <w:t xml:space="preserve">3) </w:t>
      </w:r>
      <w:r w:rsidR="003A6C0F" w:rsidRPr="003A6C0F">
        <w:rPr>
          <w:color w:val="000000"/>
          <w:shd w:val="clear" w:color="auto" w:fill="FFFFFF"/>
        </w:rPr>
        <w:t>wykonawcę, którego jednostką dominującą w rozumieniu art. 3 ust. 1 pkt 37 ustawy z dnia 29 września 1994 r. o rachunkowości (Dz.U. z 2023 r. poz. 120 i 295) jest podmiot wymieniony w wykazach określonych w rozporządzeniu 765/2006 i rozporządzeniu 269/2014 albo wpisany na listę lub będący taką jednostką dominującą od dnia 24 lutego 2022 r.</w:t>
      </w:r>
      <w:r w:rsidRPr="003A6C0F">
        <w:t xml:space="preserve">, </w:t>
      </w:r>
      <w:r w:rsidRPr="002844E7">
        <w:t xml:space="preserve">o ile został wpisany na listę na podstawie decyzji w sprawie wpisu na listę rozstrzygającej o zastosowaniu środka, o którym mowa w art. 1 pkt 3 </w:t>
      </w:r>
      <w:r w:rsidRPr="002844E7">
        <w:lastRenderedPageBreak/>
        <w:t xml:space="preserve">ustawy o szczególnych rozwiązaniach w zakresie przeciwdziałania wspieraniu agresji na Ukrainę oraz służących ochronie bezpieczeństwa narodowego ( </w:t>
      </w:r>
      <w:r w:rsidR="003A6C0F">
        <w:t xml:space="preserve">tj. </w:t>
      </w:r>
      <w:r w:rsidR="003A6C0F" w:rsidRPr="002844E7">
        <w:t>Dz.U z 202</w:t>
      </w:r>
      <w:r w:rsidR="003A6C0F">
        <w:t>3</w:t>
      </w:r>
      <w:r w:rsidR="003A6C0F" w:rsidRPr="002844E7">
        <w:t xml:space="preserve"> r. poz.</w:t>
      </w:r>
      <w:r w:rsidR="003A6C0F">
        <w:t xml:space="preserve"> 1497 ze zm.</w:t>
      </w:r>
      <w:r w:rsidRPr="002844E7">
        <w:t>).</w:t>
      </w:r>
    </w:p>
    <w:p w14:paraId="3DB28A20" w14:textId="77777777" w:rsidR="00503D92" w:rsidRDefault="00503D92">
      <w:pPr>
        <w:pStyle w:val="Tekstpodstawowy"/>
        <w:widowControl/>
        <w:tabs>
          <w:tab w:val="left" w:pos="418"/>
        </w:tabs>
        <w:spacing w:before="10" w:after="0" w:line="288" w:lineRule="exact"/>
      </w:pPr>
    </w:p>
    <w:p w14:paraId="0569B33D" w14:textId="77777777" w:rsidR="00271839" w:rsidRPr="00271839" w:rsidRDefault="00271839">
      <w:pPr>
        <w:pStyle w:val="Tekstpodstawowy"/>
        <w:widowControl/>
        <w:tabs>
          <w:tab w:val="left" w:pos="418"/>
        </w:tabs>
        <w:spacing w:before="10" w:after="0" w:line="288" w:lineRule="exact"/>
        <w:rPr>
          <w:b/>
        </w:rPr>
      </w:pPr>
      <w:r>
        <w:rPr>
          <w:b/>
        </w:rPr>
        <w:t>Rozdział 13. Informacja o warunkach udziału w postępowaniu</w:t>
      </w:r>
    </w:p>
    <w:p w14:paraId="430DD4D2" w14:textId="77777777" w:rsidR="00503D92" w:rsidRPr="0075046C" w:rsidRDefault="00503D92">
      <w:pPr>
        <w:pStyle w:val="Tekstpodstawowy"/>
        <w:widowControl/>
        <w:tabs>
          <w:tab w:val="left" w:pos="418"/>
        </w:tabs>
        <w:spacing w:before="10" w:after="0" w:line="288" w:lineRule="exact"/>
      </w:pPr>
    </w:p>
    <w:p w14:paraId="04AA55D5" w14:textId="77777777" w:rsidR="00503D92" w:rsidRPr="0075046C" w:rsidRDefault="00503D92">
      <w:pPr>
        <w:jc w:val="both"/>
      </w:pPr>
      <w:r w:rsidRPr="0075046C">
        <w:t>1. O udzielenie niniejszego zamówienia mogą ubiegać się wykonawcy, którzy:</w:t>
      </w:r>
    </w:p>
    <w:p w14:paraId="15AB822E" w14:textId="77777777" w:rsidR="00503D92" w:rsidRPr="0075046C" w:rsidRDefault="00503D92">
      <w:pPr>
        <w:jc w:val="both"/>
      </w:pPr>
      <w:r w:rsidRPr="0075046C">
        <w:t xml:space="preserve">1) Nie podlegają wykluczeniu. </w:t>
      </w:r>
    </w:p>
    <w:p w14:paraId="6FADE238" w14:textId="77777777" w:rsidR="00503D92" w:rsidRPr="0075046C" w:rsidRDefault="00503D92">
      <w:pPr>
        <w:jc w:val="both"/>
      </w:pPr>
      <w:r w:rsidRPr="0075046C">
        <w:t>2) Spełniają warunki udziału w postępowaniu, określone w ogłoszeniu o zamówieniu oraz niniejszej specyfikacji warunków zamówienia.</w:t>
      </w:r>
    </w:p>
    <w:p w14:paraId="7CCC716E" w14:textId="77777777" w:rsidR="00503D92" w:rsidRPr="0075046C" w:rsidRDefault="00503D92">
      <w:pPr>
        <w:jc w:val="both"/>
      </w:pPr>
    </w:p>
    <w:p w14:paraId="4A28892A" w14:textId="77777777" w:rsidR="00503D92" w:rsidRPr="0075046C" w:rsidRDefault="00503D92">
      <w:pPr>
        <w:jc w:val="both"/>
        <w:rPr>
          <w:b/>
          <w:bCs/>
        </w:rPr>
      </w:pPr>
      <w:r w:rsidRPr="0075046C">
        <w:t>2. Warunki udziału w postępowaniu dotyczą:</w:t>
      </w:r>
    </w:p>
    <w:p w14:paraId="1022E202" w14:textId="77777777" w:rsidR="00503D92" w:rsidRPr="0075046C" w:rsidRDefault="00503D92">
      <w:pPr>
        <w:jc w:val="both"/>
      </w:pPr>
      <w:r w:rsidRPr="0075046C">
        <w:rPr>
          <w:b/>
          <w:bCs/>
        </w:rPr>
        <w:t>1) zdolności do występowania w obrocie gospodarczym:</w:t>
      </w:r>
    </w:p>
    <w:p w14:paraId="254520B9" w14:textId="77777777" w:rsidR="00503D92" w:rsidRPr="0075046C" w:rsidRDefault="00503D92">
      <w:pPr>
        <w:jc w:val="both"/>
        <w:rPr>
          <w:b/>
          <w:bCs/>
        </w:rPr>
      </w:pPr>
      <w:r w:rsidRPr="0075046C">
        <w:t>Zamawiający nie określa warunków w w/w zakresie.</w:t>
      </w:r>
    </w:p>
    <w:p w14:paraId="6805234F" w14:textId="77777777" w:rsidR="00503D92" w:rsidRPr="0075046C" w:rsidRDefault="00503D92">
      <w:pPr>
        <w:jc w:val="both"/>
        <w:rPr>
          <w:rStyle w:val="FontStyle51"/>
          <w:rFonts w:ascii="Times New Roman" w:hAnsi="Times New Roman" w:cs="Times New Roman"/>
          <w:sz w:val="24"/>
          <w:szCs w:val="24"/>
        </w:rPr>
      </w:pPr>
      <w:r w:rsidRPr="0075046C">
        <w:rPr>
          <w:b/>
          <w:bCs/>
        </w:rPr>
        <w:t>2) uprawnień do prowadzenia określonej działalności gospodarczej lub zawodowej, o ile wynika to z odrębnych przepisów:</w:t>
      </w:r>
    </w:p>
    <w:p w14:paraId="28288031" w14:textId="77777777" w:rsidR="00503D92" w:rsidRPr="0075046C" w:rsidRDefault="00503D92">
      <w:pPr>
        <w:tabs>
          <w:tab w:val="left" w:pos="298"/>
        </w:tabs>
        <w:spacing w:before="62"/>
        <w:jc w:val="both"/>
        <w:rPr>
          <w:b/>
          <w:bCs/>
        </w:rPr>
      </w:pPr>
      <w:r w:rsidRPr="0075046C">
        <w:rPr>
          <w:rStyle w:val="FontStyle51"/>
          <w:rFonts w:ascii="Times New Roman" w:hAnsi="Times New Roman" w:cs="Times New Roman"/>
          <w:sz w:val="24"/>
          <w:szCs w:val="24"/>
        </w:rPr>
        <w:t>Zamawiający nie określa warunków w w/w zakresie.</w:t>
      </w:r>
    </w:p>
    <w:p w14:paraId="34CAA042" w14:textId="77777777" w:rsidR="00503D92" w:rsidRDefault="00503D92">
      <w:pPr>
        <w:jc w:val="both"/>
        <w:rPr>
          <w:b/>
          <w:bCs/>
        </w:rPr>
      </w:pPr>
      <w:r w:rsidRPr="0075046C">
        <w:rPr>
          <w:b/>
          <w:bCs/>
        </w:rPr>
        <w:t>3) sytuacji ekonomicznej lub finansowej:</w:t>
      </w:r>
    </w:p>
    <w:p w14:paraId="5C72D041" w14:textId="77777777" w:rsidR="00855527" w:rsidRPr="0075046C" w:rsidRDefault="00855527" w:rsidP="00855527">
      <w:pPr>
        <w:tabs>
          <w:tab w:val="left" w:pos="298"/>
        </w:tabs>
        <w:spacing w:before="62"/>
        <w:jc w:val="both"/>
        <w:rPr>
          <w:b/>
          <w:bCs/>
        </w:rPr>
      </w:pPr>
      <w:r w:rsidRPr="0075046C">
        <w:rPr>
          <w:rStyle w:val="FontStyle51"/>
          <w:rFonts w:ascii="Times New Roman" w:hAnsi="Times New Roman" w:cs="Times New Roman"/>
          <w:sz w:val="24"/>
          <w:szCs w:val="24"/>
        </w:rPr>
        <w:t>Zamawiający nie określa warunków w w/w zakresie.</w:t>
      </w:r>
    </w:p>
    <w:p w14:paraId="3BAC2402" w14:textId="77777777" w:rsidR="00503D92" w:rsidRDefault="00503D92" w:rsidP="00105663">
      <w:pPr>
        <w:numPr>
          <w:ilvl w:val="0"/>
          <w:numId w:val="4"/>
        </w:numPr>
        <w:tabs>
          <w:tab w:val="left" w:pos="298"/>
        </w:tabs>
        <w:spacing w:before="62"/>
        <w:jc w:val="both"/>
        <w:rPr>
          <w:rStyle w:val="FontStyle51"/>
          <w:rFonts w:ascii="Times New Roman" w:hAnsi="Times New Roman" w:cs="Times New Roman"/>
          <w:b/>
          <w:bCs/>
          <w:color w:val="000000"/>
          <w:sz w:val="24"/>
        </w:rPr>
      </w:pPr>
      <w:r w:rsidRPr="0075046C">
        <w:rPr>
          <w:rStyle w:val="FontStyle51"/>
          <w:rFonts w:ascii="Times New Roman" w:hAnsi="Times New Roman" w:cs="Times New Roman"/>
          <w:b/>
          <w:bCs/>
          <w:color w:val="000000"/>
          <w:sz w:val="24"/>
        </w:rPr>
        <w:t xml:space="preserve">zdolności technicznej lub zawodowej: </w:t>
      </w:r>
    </w:p>
    <w:p w14:paraId="55EE24C3" w14:textId="77777777" w:rsidR="00105663" w:rsidRDefault="00105663" w:rsidP="00105663">
      <w:pPr>
        <w:tabs>
          <w:tab w:val="left" w:pos="298"/>
        </w:tabs>
        <w:spacing w:before="62"/>
        <w:jc w:val="both"/>
        <w:rPr>
          <w:rStyle w:val="FontStyle51"/>
          <w:rFonts w:ascii="Times New Roman" w:hAnsi="Times New Roman" w:cs="Times New Roman"/>
          <w:b/>
          <w:bCs/>
          <w:color w:val="000000"/>
          <w:sz w:val="24"/>
        </w:rPr>
      </w:pPr>
    </w:p>
    <w:p w14:paraId="2C0523FC" w14:textId="77777777" w:rsidR="00AA6D21" w:rsidRPr="00575DB5" w:rsidRDefault="00FB5F9C">
      <w:pPr>
        <w:tabs>
          <w:tab w:val="left" w:pos="298"/>
        </w:tabs>
        <w:spacing w:before="62"/>
        <w:jc w:val="both"/>
      </w:pPr>
      <w:r w:rsidRPr="00575DB5">
        <w:t xml:space="preserve"> wymagane jest wykazanie przez wykonawcę wykonania w </w:t>
      </w:r>
      <w:r w:rsidR="00EB4646" w:rsidRPr="00575DB5">
        <w:t xml:space="preserve">ramach jednej </w:t>
      </w:r>
      <w:r w:rsidRPr="00575DB5">
        <w:t>um</w:t>
      </w:r>
      <w:r w:rsidR="00A63FEB">
        <w:t>owy</w:t>
      </w:r>
      <w:r w:rsidRPr="00575DB5">
        <w:t xml:space="preserve"> w okresie ostatnich 5 lat przed upływem terminu składania ofert, a jeżeli okres prowadzenia działalności jest krótszy - w tym okresie co najmniej </w:t>
      </w:r>
      <w:r w:rsidR="00FC65D0">
        <w:t>1</w:t>
      </w:r>
      <w:r w:rsidRPr="00575DB5">
        <w:t xml:space="preserve"> rob</w:t>
      </w:r>
      <w:r w:rsidR="00FC65D0">
        <w:t>oty</w:t>
      </w:r>
      <w:r w:rsidRPr="00575DB5">
        <w:t xml:space="preserve"> budowlan</w:t>
      </w:r>
      <w:r w:rsidR="00FC65D0">
        <w:t>ej</w:t>
      </w:r>
      <w:r w:rsidRPr="00575DB5">
        <w:t xml:space="preserve"> polegając</w:t>
      </w:r>
      <w:r w:rsidR="00FC65D0">
        <w:t>ej</w:t>
      </w:r>
      <w:r w:rsidRPr="00575DB5">
        <w:t xml:space="preserve"> na budowie lub rozbudowie lub przebudowie lub modernizacji </w:t>
      </w:r>
      <w:r w:rsidR="00A63FEB">
        <w:t>placu zabaw</w:t>
      </w:r>
      <w:r w:rsidR="00E13B0E">
        <w:t xml:space="preserve"> </w:t>
      </w:r>
      <w:r w:rsidRPr="00575DB5">
        <w:t xml:space="preserve">za kwotę minimum </w:t>
      </w:r>
      <w:r w:rsidR="00A63FEB">
        <w:t>2</w:t>
      </w:r>
      <w:r w:rsidR="005E5F60">
        <w:t>5</w:t>
      </w:r>
      <w:r w:rsidR="00E13B0E">
        <w:t>0</w:t>
      </w:r>
      <w:r w:rsidR="00EB4646" w:rsidRPr="00575DB5">
        <w:t>.</w:t>
      </w:r>
      <w:r w:rsidRPr="00575DB5">
        <w:t>000,00 zł brutto</w:t>
      </w:r>
      <w:r w:rsidR="00EB4646" w:rsidRPr="00575DB5">
        <w:t>.</w:t>
      </w:r>
    </w:p>
    <w:p w14:paraId="5C423789" w14:textId="77777777" w:rsidR="00AC4058" w:rsidRDefault="00AC4058" w:rsidP="0060440F">
      <w:pPr>
        <w:ind w:left="720"/>
        <w:jc w:val="both"/>
        <w:rPr>
          <w:color w:val="FF0000"/>
        </w:rPr>
      </w:pPr>
    </w:p>
    <w:p w14:paraId="73597D6D" w14:textId="77777777" w:rsidR="001028AB" w:rsidRPr="009A0563" w:rsidRDefault="001028AB" w:rsidP="00C03B8A">
      <w:pPr>
        <w:ind w:left="567"/>
        <w:jc w:val="both"/>
        <w:rPr>
          <w:color w:val="FF0000"/>
        </w:rPr>
      </w:pPr>
    </w:p>
    <w:p w14:paraId="4B2DA5B3" w14:textId="77777777" w:rsidR="00503D92" w:rsidRPr="0039773D" w:rsidRDefault="00503D92">
      <w:pPr>
        <w:pStyle w:val="Tekstpodstawowy"/>
        <w:jc w:val="both"/>
      </w:pPr>
      <w:r w:rsidRPr="0039773D">
        <w:t>3.  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(art. 116 ustawy pzp).</w:t>
      </w:r>
    </w:p>
    <w:p w14:paraId="313A9B78" w14:textId="77777777" w:rsidR="00503D92" w:rsidRPr="002C4521" w:rsidRDefault="00503D92">
      <w:pPr>
        <w:pStyle w:val="Tekstpodstawowy"/>
        <w:spacing w:line="288" w:lineRule="atLeast"/>
        <w:ind w:firstLine="57"/>
        <w:jc w:val="both"/>
      </w:pPr>
      <w:r w:rsidRPr="002C4521">
        <w:t>4. 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306B2376" w14:textId="77777777" w:rsidR="00503D92" w:rsidRPr="002C4521" w:rsidRDefault="00503D92">
      <w:pPr>
        <w:pStyle w:val="Tekstpodstawowy"/>
        <w:spacing w:line="288" w:lineRule="atLeast"/>
        <w:jc w:val="both"/>
      </w:pPr>
      <w:r w:rsidRPr="002C4521">
        <w:t>5.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193C29AE" w14:textId="77777777" w:rsidR="00503D92" w:rsidRPr="002C4521" w:rsidRDefault="00503D92">
      <w:pPr>
        <w:pStyle w:val="Tekstpodstawowy"/>
        <w:jc w:val="both"/>
      </w:pPr>
      <w:r w:rsidRPr="002C4521">
        <w:t xml:space="preserve">6.         Wykonawca, który polega na zdolnościach lub sytuacji podmiotów udostępniających zasoby, </w:t>
      </w:r>
      <w:r w:rsidRPr="002C4521">
        <w:rPr>
          <w:u w:val="single"/>
        </w:rPr>
        <w:t>składa wraz z ofertą zobowiązanie podmiotu udostępniającego zasoby</w:t>
      </w:r>
      <w:r w:rsidRPr="002C4521">
        <w:t xml:space="preserve"> </w:t>
      </w:r>
      <w:r w:rsidR="004458FB" w:rsidRPr="00F67577">
        <w:t>(</w:t>
      </w:r>
      <w:r w:rsidR="004458FB" w:rsidRPr="0060440F">
        <w:t>załącznik nr 3</w:t>
      </w:r>
      <w:r w:rsidRPr="0060440F">
        <w:t>)</w:t>
      </w:r>
      <w:r w:rsidRPr="002C4521">
        <w:t xml:space="preserve"> do oddania mu do dyspozycji niezbędnych zasobów na potrzeby realizacji danego zamówienia lub inny podmiotowy środek dowodowy potwierdzający, że wykonawca realizując zamówienie, będzie dysponował niezbędnymi zasobami tych podmiotów.</w:t>
      </w:r>
    </w:p>
    <w:p w14:paraId="3417BA73" w14:textId="77777777" w:rsidR="00503D92" w:rsidRPr="002C4521" w:rsidRDefault="00503D92">
      <w:pPr>
        <w:tabs>
          <w:tab w:val="left" w:pos="298"/>
        </w:tabs>
        <w:spacing w:before="62"/>
        <w:jc w:val="both"/>
        <w:rPr>
          <w:rFonts w:eastAsia="Times New Roman"/>
        </w:rPr>
      </w:pPr>
      <w:r w:rsidRPr="002C4521">
        <w:t>7. Zobowiązanie podmiotu udostępniającego zasoby, musi potwierdzać, że stosunek łączący wykonawcę z podmiotami udostępniającymi zasoby gwarantuje rzeczywisty dostęp do tych zasobów, oraz określać w szczególności:</w:t>
      </w:r>
    </w:p>
    <w:p w14:paraId="0D589723" w14:textId="77777777" w:rsidR="00503D92" w:rsidRPr="002C4521" w:rsidRDefault="00503D92">
      <w:pPr>
        <w:tabs>
          <w:tab w:val="left" w:pos="298"/>
        </w:tabs>
        <w:spacing w:before="62"/>
        <w:jc w:val="both"/>
      </w:pPr>
      <w:r w:rsidRPr="002C4521">
        <w:t xml:space="preserve">a) zakres dostępnych wykonawcy zasobów podmiotu udostępniającego zasoby, </w:t>
      </w:r>
    </w:p>
    <w:p w14:paraId="1AAAC686" w14:textId="77777777" w:rsidR="00503D92" w:rsidRPr="002C4521" w:rsidRDefault="00503D92">
      <w:pPr>
        <w:tabs>
          <w:tab w:val="left" w:pos="298"/>
        </w:tabs>
        <w:spacing w:before="62"/>
        <w:jc w:val="both"/>
      </w:pPr>
      <w:r w:rsidRPr="002C4521">
        <w:t xml:space="preserve">b) sposób i okres udostępniania wykonawcy i wykorzystania przez niego zasobów podmiotu udostępniającego te zasoby przy wykonywaniu zamówienia, </w:t>
      </w:r>
    </w:p>
    <w:p w14:paraId="248ECDFC" w14:textId="77777777" w:rsidR="00503D92" w:rsidRPr="002C4521" w:rsidRDefault="00503D92">
      <w:pPr>
        <w:tabs>
          <w:tab w:val="left" w:pos="298"/>
        </w:tabs>
        <w:spacing w:before="62"/>
        <w:jc w:val="both"/>
      </w:pPr>
      <w:r w:rsidRPr="002C4521">
        <w:t xml:space="preserve">c) czy i w jakim zakresie podmiot udostępniający zasoby, na zdolnościach którego wykonawca polega w odniesieniu do warunków udziału w postępowaniu dotyczących wykształcenia, kwalifikacji zawodowych lub doświadczenia, zrealizuje roboty budowlane lub dostawy, których wskazane zdolności dotyczą. </w:t>
      </w:r>
    </w:p>
    <w:p w14:paraId="15810515" w14:textId="77777777" w:rsidR="00503D92" w:rsidRPr="002C4521" w:rsidRDefault="00503D92">
      <w:pPr>
        <w:tabs>
          <w:tab w:val="left" w:pos="298"/>
        </w:tabs>
        <w:spacing w:before="62"/>
        <w:jc w:val="both"/>
      </w:pPr>
      <w:r w:rsidRPr="002C4521">
        <w:t xml:space="preserve">8. Zamawiający oceni, czy udostępniane wykonawcy przez podmioty udostępniające zasoby zdolności techniczne lub zawodowe lub ich sytuacja finansowa lub ekonomiczna pozwalają na wykazanie przez wykonawcę spełniania warunków udziału w postępowaniu, o których mowa w </w:t>
      </w:r>
      <w:r w:rsidR="002C4521" w:rsidRPr="002C4521">
        <w:t>art. 112 ust. 2 pkt 4) ustawy Pzp,</w:t>
      </w:r>
      <w:r w:rsidRPr="002C4521">
        <w:t xml:space="preserve"> a także zbada, czy nie zachodzą wobec tego podmiotu podstawy wykluczenia, które zostały przewidziane względem wykonawcy. </w:t>
      </w:r>
    </w:p>
    <w:p w14:paraId="11ACA384" w14:textId="77777777" w:rsidR="00503D92" w:rsidRPr="002C4521" w:rsidRDefault="00503D92">
      <w:pPr>
        <w:tabs>
          <w:tab w:val="left" w:pos="298"/>
        </w:tabs>
        <w:spacing w:before="62"/>
        <w:jc w:val="both"/>
      </w:pPr>
      <w:r w:rsidRPr="002C4521">
        <w:t xml:space="preserve">9. 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w:t>
      </w:r>
    </w:p>
    <w:p w14:paraId="2709AADD" w14:textId="77777777" w:rsidR="00503D92" w:rsidRPr="002C4521" w:rsidRDefault="00503D92">
      <w:pPr>
        <w:tabs>
          <w:tab w:val="left" w:pos="298"/>
        </w:tabs>
        <w:spacing w:before="62"/>
        <w:jc w:val="both"/>
      </w:pPr>
      <w:r w:rsidRPr="002C4521">
        <w:t xml:space="preserve">10. 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38ECA4B2" w14:textId="77777777" w:rsidR="00503D92" w:rsidRPr="002C4521" w:rsidRDefault="00503D92">
      <w:pPr>
        <w:tabs>
          <w:tab w:val="left" w:pos="298"/>
        </w:tabs>
        <w:spacing w:before="62"/>
        <w:jc w:val="both"/>
      </w:pPr>
      <w:r w:rsidRPr="002C4521">
        <w:t xml:space="preserve">11. 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14:paraId="69771448" w14:textId="77777777" w:rsidR="00503D92" w:rsidRPr="0039773D" w:rsidRDefault="00503D92">
      <w:pPr>
        <w:tabs>
          <w:tab w:val="left" w:pos="298"/>
        </w:tabs>
        <w:spacing w:before="62"/>
        <w:jc w:val="both"/>
      </w:pPr>
      <w:r w:rsidRPr="0039773D">
        <w:t>12. Zamawiający odrzuci ofertę zgodnie z przesłankami zawartymi w art. 226 ust. 1 Pzp.</w:t>
      </w:r>
    </w:p>
    <w:p w14:paraId="18520346" w14:textId="77777777" w:rsidR="00503D92" w:rsidRPr="0075046C" w:rsidRDefault="00503D92">
      <w:pPr>
        <w:widowControl/>
        <w:tabs>
          <w:tab w:val="left" w:pos="298"/>
        </w:tabs>
        <w:spacing w:before="62" w:line="288" w:lineRule="exact"/>
        <w:jc w:val="both"/>
        <w:rPr>
          <w:color w:val="000000"/>
        </w:rPr>
      </w:pPr>
    </w:p>
    <w:p w14:paraId="1D54443D" w14:textId="77777777" w:rsidR="00503D92" w:rsidRPr="00A258B7" w:rsidRDefault="008F45D9">
      <w:pPr>
        <w:pStyle w:val="Style15"/>
        <w:widowControl/>
        <w:tabs>
          <w:tab w:val="left" w:pos="418"/>
        </w:tabs>
        <w:spacing w:before="10" w:line="288" w:lineRule="exact"/>
        <w:ind w:firstLine="0"/>
        <w:jc w:val="left"/>
        <w:rPr>
          <w:b/>
        </w:rPr>
      </w:pPr>
      <w:r w:rsidRPr="00A258B7">
        <w:rPr>
          <w:b/>
        </w:rPr>
        <w:t>Rozdział 14. Informacja o podwykonawcach</w:t>
      </w:r>
    </w:p>
    <w:p w14:paraId="44CA874A" w14:textId="77777777" w:rsidR="00503D92" w:rsidRPr="00A258B7" w:rsidRDefault="00503D92">
      <w:pPr>
        <w:pStyle w:val="Tekstpodstawowy"/>
        <w:widowControl/>
        <w:tabs>
          <w:tab w:val="left" w:pos="418"/>
        </w:tabs>
        <w:spacing w:before="10" w:after="0" w:line="288" w:lineRule="exact"/>
      </w:pPr>
    </w:p>
    <w:p w14:paraId="28B50564" w14:textId="77777777" w:rsidR="00503D92" w:rsidRPr="00A258B7" w:rsidRDefault="00503D92">
      <w:pPr>
        <w:pStyle w:val="Tekstpodstawowy"/>
        <w:widowControl/>
        <w:tabs>
          <w:tab w:val="left" w:pos="418"/>
        </w:tabs>
        <w:spacing w:before="10" w:after="0" w:line="288" w:lineRule="exact"/>
        <w:jc w:val="both"/>
      </w:pPr>
      <w:r w:rsidRPr="00A258B7">
        <w:rPr>
          <w:rStyle w:val="FontStyle55"/>
          <w:sz w:val="24"/>
          <w:szCs w:val="24"/>
        </w:rPr>
        <w:t xml:space="preserve">1. </w:t>
      </w:r>
      <w:r w:rsidRPr="00A258B7">
        <w:t>Zgodnie z art. 462 ust. 1 Pzp wykonawca może powierzyć wykonanie części zamówienia podwykonawcy.</w:t>
      </w:r>
    </w:p>
    <w:p w14:paraId="439C8932" w14:textId="77777777" w:rsidR="00503D92" w:rsidRPr="00A258B7" w:rsidRDefault="00503D92">
      <w:pPr>
        <w:pStyle w:val="Tekstpodstawowy"/>
        <w:jc w:val="both"/>
      </w:pPr>
      <w:r w:rsidRPr="00A258B7">
        <w:t xml:space="preserve">2.  Zgodnie z art. 462 ust. 2 Pzp zamawiający żąda wskazania przez wykonawcę części zamówienia, których wykonanie zamierza powierzyć podwykonawcom oraz podania przez wykonawcę nazw ewentualnych podwykonawców (jeżeli są już znani). Wskazania należy dokonać w formularzu oferty, którego wzór stanowi </w:t>
      </w:r>
      <w:r w:rsidRPr="00F67577">
        <w:t>załącznik nr 1 do SWZ</w:t>
      </w:r>
      <w:r w:rsidRPr="00A258B7">
        <w:t>.</w:t>
      </w:r>
    </w:p>
    <w:p w14:paraId="67482205" w14:textId="77777777" w:rsidR="00503D92" w:rsidRPr="00A258B7" w:rsidRDefault="00503D92">
      <w:pPr>
        <w:pStyle w:val="Tekstpodstawowy"/>
        <w:jc w:val="both"/>
      </w:pPr>
      <w:r w:rsidRPr="00A258B7">
        <w:t>3. W trakcie realizacji zamówienia wykonawca może zmienić podwykonawcę lub zrezygnować z podwykonawstwa. Jeżeli zmiana lub rezygnacja z podwykonawcy dotyczyć będzie podmiotu, na zasoby którego zasoby wykonawca powoływał się na zasadach określonych w art. 118 ust. 1 Pzp, w celu wykazania spełniania warunków udziału w postępowaniu, wykonawca jest zobowiązany wykazać zamawiającemu, że proponowany inny podwykonawca lub wykonawca samodzielnie spełnia je w stopniu nie mniejszym niż podwykonawca, na którego zasoby wykonawca powoływał się w trakcie postępowania o udzielenie zamówienia.</w:t>
      </w:r>
    </w:p>
    <w:p w14:paraId="554E185F" w14:textId="77777777" w:rsidR="00503D92" w:rsidRPr="00A258B7" w:rsidRDefault="00503D92">
      <w:pPr>
        <w:pStyle w:val="Tekstpodstawowy"/>
        <w:jc w:val="both"/>
      </w:pPr>
      <w:r w:rsidRPr="00A258B7">
        <w:t xml:space="preserve">4. Powierzenie wykonania części zamówienia podwykonawcom nie zwalnia z odpowiedzialności za należyte wykonanie tego zamówienia. </w:t>
      </w:r>
    </w:p>
    <w:p w14:paraId="3009C656" w14:textId="77777777" w:rsidR="00A258B7" w:rsidRPr="00A258B7" w:rsidRDefault="00A258B7">
      <w:pPr>
        <w:pStyle w:val="Tekstpodstawowy"/>
        <w:jc w:val="both"/>
        <w:rPr>
          <w:b/>
          <w:bCs/>
          <w:shd w:val="clear" w:color="auto" w:fill="FFCC99"/>
        </w:rPr>
      </w:pPr>
      <w:r w:rsidRPr="00A258B7">
        <w:rPr>
          <w:b/>
        </w:rPr>
        <w:t>Rozdział 15. Wykonawcy wspólnie ubiegający się o zamówienie</w:t>
      </w:r>
    </w:p>
    <w:p w14:paraId="020A9236" w14:textId="77777777" w:rsidR="00CF00E9" w:rsidRPr="00CF00E9" w:rsidRDefault="00CF00E9">
      <w:pPr>
        <w:pStyle w:val="Tekstpodstawowy"/>
        <w:jc w:val="both"/>
        <w:rPr>
          <w:b/>
          <w:bCs/>
          <w:shd w:val="clear" w:color="auto" w:fill="FFCC99"/>
        </w:rPr>
      </w:pPr>
      <w:r w:rsidRPr="00CF00E9">
        <w:rPr>
          <w:b/>
        </w:rPr>
        <w:t>Rozdział 16. Informacje dotyczące składania pełnomocnictwa lub innego dokumentu potwierdzającego umocowanie do reprezentowania wykonawcy</w:t>
      </w:r>
    </w:p>
    <w:p w14:paraId="6A97C13C" w14:textId="77777777" w:rsidR="00503D92" w:rsidRPr="00A258B7" w:rsidRDefault="00503D92">
      <w:pPr>
        <w:pStyle w:val="Tekstpodstawowy"/>
        <w:jc w:val="both"/>
      </w:pPr>
      <w:r w:rsidRPr="00A258B7">
        <w:t>1. W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w:t>
      </w:r>
    </w:p>
    <w:p w14:paraId="5ADD0DAA" w14:textId="77777777" w:rsidR="00503D92" w:rsidRPr="00A258B7" w:rsidRDefault="00503D92">
      <w:pPr>
        <w:pStyle w:val="Tekstpodstawowy"/>
        <w:jc w:val="both"/>
      </w:pPr>
      <w:r w:rsidRPr="00A258B7">
        <w:t>2. Wykonawca nie jest zobowiązany do złożenia dokumentów, o których mowa w ust. 1 jeżeli zamawiający może je uzyskać za pomocą bezpłatnych i ogólnodostępnych baz danych, o ile wykonawca wskazał dane umożliwiające dostęp do tych dokumentów.</w:t>
      </w:r>
    </w:p>
    <w:p w14:paraId="6D620EB1" w14:textId="77777777" w:rsidR="00503D92" w:rsidRPr="00A258B7" w:rsidRDefault="00503D92">
      <w:pPr>
        <w:pStyle w:val="Tekstpodstawowy"/>
        <w:spacing w:before="221" w:after="0"/>
        <w:jc w:val="both"/>
      </w:pPr>
      <w:r w:rsidRPr="00A258B7">
        <w:t>3.    Jeżeli w imieniu wykonawcy działa osoba, której umocowanie do jego reprezentowania nie wynika z dokumentów, o których mowa w ust. 1, zamawiający żąda od wykonawcy pełnomocnictwa lub innego dokumentu potwierdzającego umocowanie do reprezentowania wykonawcy.</w:t>
      </w:r>
    </w:p>
    <w:p w14:paraId="65DA97A1" w14:textId="77777777" w:rsidR="00503D92" w:rsidRPr="00A258B7" w:rsidRDefault="00503D92">
      <w:pPr>
        <w:pStyle w:val="Tekstpodstawowy"/>
        <w:jc w:val="both"/>
      </w:pPr>
      <w:r w:rsidRPr="00A258B7">
        <w:t>4.    Przepis ust. 3 stosuje się odpowiednio do osoby działającej w imieniu wykonawców wspólnie ubiegających się o udzielenie zamówienia publicznego.</w:t>
      </w:r>
    </w:p>
    <w:p w14:paraId="0DF7FB18" w14:textId="77777777" w:rsidR="00503D92" w:rsidRPr="00A258B7" w:rsidRDefault="00503D92">
      <w:pPr>
        <w:pStyle w:val="Tekstpodstawowy"/>
        <w:jc w:val="both"/>
      </w:pPr>
      <w:r w:rsidRPr="00A258B7">
        <w:t>5.    Przepisy ust. 1-3 stosuje się odpowiednio do osoby działającej w imieniu podmiotu udostępniającego zasoby na zasadach określonych w art. 118 ustawy lub podwykonawcy niebędącego podmiotem udostępniającym zasoby na takich zasadach.</w:t>
      </w:r>
    </w:p>
    <w:p w14:paraId="7D688801" w14:textId="77777777" w:rsidR="00503D92" w:rsidRPr="00A258B7" w:rsidRDefault="00503D92">
      <w:pPr>
        <w:pStyle w:val="Tekstpodstawowy"/>
        <w:jc w:val="both"/>
        <w:rPr>
          <w:rFonts w:eastAsia="Times New Roman"/>
          <w:b/>
          <w:bCs/>
          <w:shd w:val="clear" w:color="auto" w:fill="FFCC99"/>
        </w:rPr>
      </w:pPr>
      <w:r w:rsidRPr="00A258B7">
        <w:t>6.    W przypadku wskazania przez wykonawcę dostępności podmiotowych środków dowodowych lub dokumentów, o których mowa w ust. 1, pod określonymi adresami internetowymi ogólnodostępnych i bezpłatnych baz danych, zamawiający może żądać od wykonawcy przedstawienia tłumaczenia na język polski pobranych samodzielnie przez zamawiającego podmiotowych środków dowodowych lub dokumentów.</w:t>
      </w:r>
    </w:p>
    <w:p w14:paraId="2E3688B9" w14:textId="77777777" w:rsidR="00A52AC8" w:rsidRPr="00A52AC8" w:rsidRDefault="00A52AC8">
      <w:pPr>
        <w:pStyle w:val="Tekstpodstawowy"/>
        <w:jc w:val="both"/>
        <w:rPr>
          <w:b/>
        </w:rPr>
      </w:pPr>
      <w:r>
        <w:rPr>
          <w:b/>
        </w:rPr>
        <w:t xml:space="preserve">17. Informacje </w:t>
      </w:r>
      <w:r w:rsidRPr="00A52AC8">
        <w:rPr>
          <w:b/>
        </w:rPr>
        <w:t>o oświadczeniu, o którym mowa w art. 125 ustawy i podmiotowych środkach dowodowych</w:t>
      </w:r>
    </w:p>
    <w:p w14:paraId="7D27EC82" w14:textId="77777777" w:rsidR="00503D92" w:rsidRPr="00A52AC8" w:rsidRDefault="00355221">
      <w:pPr>
        <w:pStyle w:val="Tekstpodstawowy"/>
        <w:jc w:val="both"/>
        <w:rPr>
          <w:rFonts w:eastAsia="Times New Roman"/>
        </w:rPr>
      </w:pPr>
      <w:r w:rsidRPr="00A52AC8">
        <w:t xml:space="preserve"> </w:t>
      </w:r>
      <w:r w:rsidR="00503D92" w:rsidRPr="00A52AC8">
        <w:rPr>
          <w:rFonts w:eastAsia="Times New Roman"/>
        </w:rPr>
        <w:t>1. Wykonawca wraz z ofertą składa następujące oświadczenia:</w:t>
      </w:r>
    </w:p>
    <w:p w14:paraId="7FA9261E" w14:textId="77777777" w:rsidR="00503D92" w:rsidRPr="00A52AC8" w:rsidRDefault="00503D92">
      <w:pPr>
        <w:pStyle w:val="Tekstpodstawowy"/>
        <w:jc w:val="both"/>
        <w:rPr>
          <w:rFonts w:eastAsia="Times New Roman"/>
        </w:rPr>
      </w:pPr>
      <w:r w:rsidRPr="00A52AC8">
        <w:rPr>
          <w:rFonts w:eastAsia="Times New Roman"/>
        </w:rPr>
        <w:t>1) Oświadczenie wykonawcy dotyczące spełnienia warunków udziału w postępowaniu.</w:t>
      </w:r>
    </w:p>
    <w:p w14:paraId="17284683" w14:textId="77777777" w:rsidR="00503D92" w:rsidRPr="00A52AC8" w:rsidRDefault="00503D92">
      <w:pPr>
        <w:pStyle w:val="Tekstpodstawowy"/>
        <w:jc w:val="both"/>
        <w:rPr>
          <w:rFonts w:eastAsia="Times New Roman"/>
        </w:rPr>
      </w:pPr>
      <w:r w:rsidRPr="00A52AC8">
        <w:rPr>
          <w:rFonts w:eastAsia="Times New Roman"/>
        </w:rPr>
        <w:t>2) Oświadczenie Wykonawcy o niepodleganiu wykluczeniu.</w:t>
      </w:r>
    </w:p>
    <w:p w14:paraId="7F25BB92" w14:textId="77777777" w:rsidR="00503D92" w:rsidRPr="00A52AC8" w:rsidRDefault="00503D92">
      <w:pPr>
        <w:pStyle w:val="Tekstpodstawowy"/>
        <w:jc w:val="both"/>
        <w:rPr>
          <w:rFonts w:eastAsia="Times New Roman"/>
        </w:rPr>
      </w:pPr>
      <w:r w:rsidRPr="00A52AC8">
        <w:rPr>
          <w:rFonts w:eastAsia="Times New Roman"/>
        </w:rPr>
        <w:t>2. Oświadczenie, o którym mowa w ust. 1, stanowi dowód potwierdzający brak podstaw wykluczenia, spełnianie warunków udziału w postępowaniu, odpowiednio na dzień składania ofert, tymczasowo zastępujący wymagane przez zamawiającego podmiotowe środki dowodowe.</w:t>
      </w:r>
    </w:p>
    <w:p w14:paraId="6599C1C7" w14:textId="77777777" w:rsidR="00503D92" w:rsidRPr="00A52AC8" w:rsidRDefault="00A52AC8">
      <w:pPr>
        <w:pStyle w:val="Tekstpodstawowy"/>
        <w:jc w:val="both"/>
        <w:rPr>
          <w:rFonts w:eastAsia="Times New Roman"/>
        </w:rPr>
      </w:pPr>
      <w:r>
        <w:rPr>
          <w:rFonts w:eastAsia="Times New Roman"/>
        </w:rPr>
        <w:t>3</w:t>
      </w:r>
      <w:r w:rsidR="00503D92" w:rsidRPr="00A52AC8">
        <w:rPr>
          <w:rFonts w:eastAsia="Times New Roman"/>
        </w:rPr>
        <w:t>. W przypadku wspólnego ubiegania się o zamówienie przez wykonawców, oświadczenie, o którym mowa w ust. 1, składa każdy z wykonawców. Oświadczenia te potwierdzają brak podstaw wykluczenia oraz spełnianie warunków udziału w postępowaniu w zakresie, w jakim każdy z wykonawców wykazuje spełnianie warunków udziału w postępowaniu.</w:t>
      </w:r>
    </w:p>
    <w:p w14:paraId="56ABE54E" w14:textId="77777777" w:rsidR="00503D92" w:rsidRPr="00A52AC8" w:rsidRDefault="00A52AC8">
      <w:pPr>
        <w:pStyle w:val="Tekstpodstawowy"/>
        <w:jc w:val="both"/>
        <w:rPr>
          <w:rFonts w:eastAsia="Times New Roman"/>
        </w:rPr>
      </w:pPr>
      <w:r w:rsidRPr="00A52AC8">
        <w:rPr>
          <w:rFonts w:eastAsia="Times New Roman"/>
        </w:rPr>
        <w:t>4</w:t>
      </w:r>
      <w:r w:rsidR="00503D92" w:rsidRPr="00A52AC8">
        <w:rPr>
          <w:rFonts w:eastAsia="Times New Roman"/>
        </w:rPr>
        <w:t>. Wykonawca, w przypadku polegania na zdolnościach lub sytuacji podmiotów udostępniających zasoby, przedstawia, wraz z oświadczeniem, o którym mowa w ust. 1, także oświadczenie podmiotu udostępniającego zasoby, potwierdzające brak podstaw wykluczenia tego podmiotu oraz odpowiednio spełnianie warunków udziału w postępowaniu, w zakresie, w jakim wykonawca powołuje się na jego zasoby.</w:t>
      </w:r>
    </w:p>
    <w:p w14:paraId="1B88BE66" w14:textId="77777777" w:rsidR="00503D92" w:rsidRPr="00443E70" w:rsidRDefault="00A52AC8">
      <w:pPr>
        <w:pStyle w:val="Default"/>
        <w:jc w:val="both"/>
        <w:rPr>
          <w:rFonts w:cs="Times New Roman"/>
          <w:color w:val="auto"/>
        </w:rPr>
      </w:pPr>
      <w:r w:rsidRPr="00443E70">
        <w:rPr>
          <w:rFonts w:cs="Times New Roman"/>
          <w:color w:val="auto"/>
        </w:rPr>
        <w:t>5</w:t>
      </w:r>
      <w:r w:rsidR="00503D92" w:rsidRPr="00443E70">
        <w:rPr>
          <w:rFonts w:cs="Times New Roman"/>
          <w:color w:val="auto"/>
        </w:rPr>
        <w:t xml:space="preserve">. Zamawiający </w:t>
      </w:r>
      <w:r w:rsidR="00503D92" w:rsidRPr="00443E70">
        <w:rPr>
          <w:rFonts w:cs="Times New Roman"/>
          <w:b/>
          <w:color w:val="auto"/>
        </w:rPr>
        <w:t xml:space="preserve">przed wyborem najkorzystniejszej oferty </w:t>
      </w:r>
      <w:r w:rsidR="00503D92" w:rsidRPr="00443E70">
        <w:rPr>
          <w:rFonts w:cs="Times New Roman"/>
          <w:color w:val="auto"/>
        </w:rPr>
        <w:t xml:space="preserve">wzywa wykonawcę, którego oferta została najwyżej oceniona, do złożenia w wyznaczonym terminie, nie krótszym niż </w:t>
      </w:r>
      <w:r w:rsidR="00443E70" w:rsidRPr="00443E70">
        <w:rPr>
          <w:rFonts w:cs="Times New Roman"/>
          <w:color w:val="auto"/>
        </w:rPr>
        <w:t xml:space="preserve">5 </w:t>
      </w:r>
      <w:r w:rsidR="00503D92" w:rsidRPr="00443E70">
        <w:rPr>
          <w:rFonts w:cs="Times New Roman"/>
          <w:color w:val="auto"/>
        </w:rPr>
        <w:t xml:space="preserve">dni, aktualnych na dzień złożenia podmiotowych środków dowodowych: </w:t>
      </w:r>
    </w:p>
    <w:p w14:paraId="67FD1975" w14:textId="77777777" w:rsidR="00503D92" w:rsidRPr="00443E70" w:rsidRDefault="00503D92">
      <w:pPr>
        <w:pStyle w:val="Default"/>
        <w:jc w:val="both"/>
        <w:rPr>
          <w:rFonts w:cs="Times New Roman"/>
          <w:color w:val="auto"/>
        </w:rPr>
      </w:pPr>
    </w:p>
    <w:p w14:paraId="73C68580" w14:textId="77777777" w:rsidR="00503D92" w:rsidRPr="00575DB5" w:rsidRDefault="00443E70">
      <w:pPr>
        <w:pStyle w:val="Default"/>
        <w:jc w:val="both"/>
        <w:rPr>
          <w:rFonts w:cs="Times New Roman"/>
          <w:color w:val="auto"/>
        </w:rPr>
      </w:pPr>
      <w:r w:rsidRPr="00443E70">
        <w:rPr>
          <w:rFonts w:cs="Times New Roman"/>
          <w:color w:val="auto"/>
        </w:rPr>
        <w:t>5</w:t>
      </w:r>
      <w:r w:rsidR="00503D92" w:rsidRPr="00443E70">
        <w:rPr>
          <w:rFonts w:cs="Times New Roman"/>
          <w:color w:val="auto"/>
        </w:rPr>
        <w:t xml:space="preserve">.1 W celu potwierdzenia spełnienia przez Wykonawcę warunków udziału w postępowaniu </w:t>
      </w:r>
      <w:r w:rsidR="00503D92" w:rsidRPr="00575DB5">
        <w:rPr>
          <w:rFonts w:cs="Times New Roman"/>
          <w:color w:val="auto"/>
        </w:rPr>
        <w:t xml:space="preserve">dotyczących </w:t>
      </w:r>
      <w:r w:rsidR="00503D92" w:rsidRPr="00575DB5">
        <w:rPr>
          <w:rFonts w:cs="Times New Roman"/>
          <w:b/>
          <w:color w:val="auto"/>
        </w:rPr>
        <w:t>zdolności technicznej lub zawodowej</w:t>
      </w:r>
      <w:r w:rsidR="00503D92" w:rsidRPr="00575DB5">
        <w:rPr>
          <w:rFonts w:cs="Times New Roman"/>
          <w:color w:val="auto"/>
        </w:rPr>
        <w:t xml:space="preserve">, Zamawiający żąda następujących dokumentów: </w:t>
      </w:r>
    </w:p>
    <w:p w14:paraId="21FC8433" w14:textId="77777777" w:rsidR="0086014D" w:rsidRPr="00281D40" w:rsidRDefault="0081103B" w:rsidP="00281D40">
      <w:pPr>
        <w:jc w:val="both"/>
        <w:rPr>
          <w:strike/>
          <w:color w:val="FF0000"/>
        </w:rPr>
      </w:pPr>
      <w:r w:rsidRPr="00575DB5">
        <w:t>5</w:t>
      </w:r>
      <w:r w:rsidR="009A0563" w:rsidRPr="00575DB5">
        <w:t>.1</w:t>
      </w:r>
      <w:r w:rsidR="00503D92" w:rsidRPr="00575DB5">
        <w:t xml:space="preserve">.1 </w:t>
      </w:r>
      <w:r w:rsidR="00503D92" w:rsidRPr="00575DB5">
        <w:rPr>
          <w:b/>
        </w:rPr>
        <w:t xml:space="preserve">wykazu </w:t>
      </w:r>
      <w:r w:rsidR="004C140E" w:rsidRPr="00575DB5">
        <w:rPr>
          <w:b/>
        </w:rPr>
        <w:t>robót budowlanych</w:t>
      </w:r>
      <w:r w:rsidR="00503D92" w:rsidRPr="00575DB5">
        <w:rPr>
          <w:b/>
        </w:rPr>
        <w:t xml:space="preserve"> </w:t>
      </w:r>
      <w:r w:rsidR="00FB5F9C" w:rsidRPr="00575DB5">
        <w:t>wykonan</w:t>
      </w:r>
      <w:r w:rsidR="003F63F5" w:rsidRPr="00575DB5">
        <w:t>ych</w:t>
      </w:r>
      <w:r w:rsidR="00FB5F9C" w:rsidRPr="00575DB5">
        <w:t xml:space="preserve"> </w:t>
      </w:r>
      <w:r w:rsidR="00575DB5" w:rsidRPr="00575DB5">
        <w:t xml:space="preserve">w ramach jednej </w:t>
      </w:r>
      <w:r w:rsidR="005E5F60">
        <w:t>umowy</w:t>
      </w:r>
      <w:r w:rsidR="00575DB5" w:rsidRPr="00575DB5">
        <w:t xml:space="preserve"> w okresie ostatnich 5 lat przed upływem terminu składania ofert, a jeżeli okres prowadzenia działalności jest krótszy - w tym okresie co najmniej </w:t>
      </w:r>
      <w:r w:rsidR="00FC65D0">
        <w:t>1</w:t>
      </w:r>
      <w:r w:rsidR="00575DB5" w:rsidRPr="00575DB5">
        <w:t xml:space="preserve"> rob</w:t>
      </w:r>
      <w:r w:rsidR="00FC65D0">
        <w:t>oty</w:t>
      </w:r>
      <w:r w:rsidR="00575DB5" w:rsidRPr="00575DB5">
        <w:t xml:space="preserve"> budowlan</w:t>
      </w:r>
      <w:r w:rsidR="00FC65D0">
        <w:t>ej</w:t>
      </w:r>
      <w:r w:rsidR="00575DB5" w:rsidRPr="00575DB5">
        <w:t xml:space="preserve"> polegając</w:t>
      </w:r>
      <w:r w:rsidR="00FC65D0">
        <w:t>ej</w:t>
      </w:r>
      <w:r w:rsidR="00575DB5" w:rsidRPr="00575DB5">
        <w:t xml:space="preserve"> na budowie lub rozbudowie lub przebudowie lub modernizacji </w:t>
      </w:r>
      <w:r w:rsidR="005E5F60">
        <w:t>placu zabaw</w:t>
      </w:r>
      <w:r w:rsidR="00575DB5" w:rsidRPr="00575DB5">
        <w:t xml:space="preserve"> za kwotę minimum </w:t>
      </w:r>
      <w:r w:rsidR="005E5F60">
        <w:t>250</w:t>
      </w:r>
      <w:r w:rsidR="00575DB5" w:rsidRPr="00575DB5">
        <w:t>.000,00 zł brutto</w:t>
      </w:r>
      <w:r w:rsidR="00281D40" w:rsidRPr="00575DB5">
        <w:t>,</w:t>
      </w:r>
      <w:r w:rsidR="00F92DC2" w:rsidRPr="00575DB5">
        <w:t xml:space="preserve"> </w:t>
      </w:r>
      <w:r w:rsidR="0086014D" w:rsidRPr="00575DB5">
        <w:t xml:space="preserve">wraz z podaniem ich rodzaju, wartości, daty i miejsca wykonania oraz podmiotów, na rzecz których roboty te zostały wykonane zgodnie ze wzorem stanowiącym załącznik nr </w:t>
      </w:r>
      <w:r w:rsidR="004458FB" w:rsidRPr="00575DB5">
        <w:rPr>
          <w:b/>
          <w:bCs/>
        </w:rPr>
        <w:t>4</w:t>
      </w:r>
      <w:r w:rsidR="0086014D" w:rsidRPr="00575DB5">
        <w:rPr>
          <w:b/>
          <w:bCs/>
        </w:rPr>
        <w:t xml:space="preserve"> do SWZ</w:t>
      </w:r>
      <w:r w:rsidR="0086014D" w:rsidRPr="00575DB5">
        <w:t>, oraz załączeniem dowodów określających, czy te roboty budowlane zostały wykonane należycie, przy czym dowodami, o których mowa, są referencje bądź inne dokumenty sporządzone przez podmiot, na rzecz którego roboty budowlane zostały wykonane,</w:t>
      </w:r>
      <w:r w:rsidR="0086014D" w:rsidRPr="00281D40">
        <w:t xml:space="preserve"> a jeżeli wykonawca z przyczyn niezależnych od niego nie jest w stanie uzyskać tych dokumentów – inne odpowiednie dokumenty.</w:t>
      </w:r>
    </w:p>
    <w:p w14:paraId="6F686660" w14:textId="77777777" w:rsidR="00DC2748" w:rsidRDefault="00DC2748" w:rsidP="004C140E">
      <w:pPr>
        <w:ind w:left="567"/>
        <w:jc w:val="both"/>
        <w:rPr>
          <w:color w:val="FF0000"/>
          <w:shd w:val="clear" w:color="auto" w:fill="FFFFFF"/>
        </w:rPr>
      </w:pPr>
    </w:p>
    <w:p w14:paraId="132C6684" w14:textId="77777777" w:rsidR="00503D92" w:rsidRPr="0075046C" w:rsidRDefault="00503D92">
      <w:pPr>
        <w:pStyle w:val="Default"/>
        <w:jc w:val="both"/>
        <w:rPr>
          <w:rFonts w:cs="Times New Roman"/>
        </w:rPr>
      </w:pPr>
    </w:p>
    <w:p w14:paraId="29659053" w14:textId="77777777" w:rsidR="00503D92" w:rsidRPr="0081103B" w:rsidRDefault="0081103B">
      <w:pPr>
        <w:pStyle w:val="Default"/>
        <w:spacing w:after="158"/>
        <w:jc w:val="both"/>
        <w:rPr>
          <w:rFonts w:cs="Times New Roman"/>
          <w:color w:val="auto"/>
        </w:rPr>
      </w:pPr>
      <w:r>
        <w:rPr>
          <w:rFonts w:cs="Times New Roman"/>
          <w:color w:val="auto"/>
        </w:rPr>
        <w:t>6</w:t>
      </w:r>
      <w:r w:rsidR="00503D92" w:rsidRPr="0081103B">
        <w:rPr>
          <w:rFonts w:cs="Times New Roman"/>
          <w:color w:val="auto"/>
        </w:rPr>
        <w:t>. Okres wyrażony</w:t>
      </w:r>
      <w:r>
        <w:rPr>
          <w:rFonts w:cs="Times New Roman"/>
          <w:color w:val="auto"/>
        </w:rPr>
        <w:t xml:space="preserve"> w latach, o którym mowa w pkt 5</w:t>
      </w:r>
      <w:r w:rsidR="00503D92" w:rsidRPr="0081103B">
        <w:rPr>
          <w:rFonts w:cs="Times New Roman"/>
          <w:color w:val="auto"/>
        </w:rPr>
        <w:t>.</w:t>
      </w:r>
      <w:r w:rsidR="009A0563">
        <w:rPr>
          <w:rFonts w:cs="Times New Roman"/>
          <w:color w:val="auto"/>
        </w:rPr>
        <w:t>1</w:t>
      </w:r>
      <w:r w:rsidR="00503D92" w:rsidRPr="0081103B">
        <w:rPr>
          <w:rFonts w:cs="Times New Roman"/>
          <w:color w:val="auto"/>
        </w:rPr>
        <w:t>.1</w:t>
      </w:r>
      <w:r w:rsidR="009A0563">
        <w:rPr>
          <w:rFonts w:cs="Times New Roman"/>
          <w:color w:val="auto"/>
        </w:rPr>
        <w:t xml:space="preserve"> </w:t>
      </w:r>
      <w:r w:rsidR="00503D92" w:rsidRPr="0081103B">
        <w:rPr>
          <w:rFonts w:cs="Times New Roman"/>
          <w:color w:val="auto"/>
        </w:rPr>
        <w:t xml:space="preserve">liczy się wstecz od dnia w którym upływa </w:t>
      </w:r>
      <w:r w:rsidR="00503D92" w:rsidRPr="0081103B">
        <w:rPr>
          <w:rFonts w:cs="Times New Roman"/>
          <w:b/>
          <w:color w:val="auto"/>
        </w:rPr>
        <w:t xml:space="preserve">termin składania ofert </w:t>
      </w:r>
      <w:r w:rsidR="00503D92" w:rsidRPr="0081103B">
        <w:rPr>
          <w:rFonts w:cs="Times New Roman"/>
          <w:color w:val="auto"/>
        </w:rPr>
        <w:t xml:space="preserve">lub wniosków o dopuszczenie do udziału w postępowaniu. </w:t>
      </w:r>
    </w:p>
    <w:p w14:paraId="385E86BC" w14:textId="77777777" w:rsidR="00503D92" w:rsidRPr="00A52AC8" w:rsidRDefault="00832AC1">
      <w:pPr>
        <w:pStyle w:val="Default"/>
        <w:spacing w:after="158"/>
        <w:jc w:val="both"/>
        <w:rPr>
          <w:rFonts w:cs="Times New Roman"/>
          <w:color w:val="0070C0"/>
        </w:rPr>
      </w:pPr>
      <w:r w:rsidRPr="00832AC1">
        <w:rPr>
          <w:rFonts w:cs="Times New Roman"/>
          <w:color w:val="auto"/>
        </w:rPr>
        <w:t>7</w:t>
      </w:r>
      <w:r w:rsidR="00503D92" w:rsidRPr="00832AC1">
        <w:rPr>
          <w:rFonts w:cs="Times New Roman"/>
          <w:color w:val="auto"/>
        </w:rPr>
        <w:t>.</w:t>
      </w:r>
      <w:r w:rsidR="00503D92" w:rsidRPr="00A52AC8">
        <w:rPr>
          <w:rFonts w:cs="Times New Roman"/>
          <w:color w:val="0070C0"/>
        </w:rPr>
        <w:t xml:space="preserve"> </w:t>
      </w:r>
      <w:r>
        <w:t xml:space="preserve"> Jeżeli wykonawca powołuje się na doświadczenie w realizacji robót budowlanych, dostaw lub usług, wykonywanych wspólnie z innymi wykonawcami, wykaz</w:t>
      </w:r>
      <w:r>
        <w:rPr>
          <w:rFonts w:cs="Times New Roman"/>
          <w:color w:val="0070C0"/>
        </w:rPr>
        <w:t xml:space="preserve"> </w:t>
      </w:r>
      <w:r w:rsidRPr="00832AC1">
        <w:rPr>
          <w:rFonts w:cs="Times New Roman"/>
          <w:color w:val="auto"/>
        </w:rPr>
        <w:t>o którym mowa w pkt 5</w:t>
      </w:r>
      <w:r w:rsidR="009A0563">
        <w:rPr>
          <w:rFonts w:cs="Times New Roman"/>
          <w:color w:val="auto"/>
        </w:rPr>
        <w:t>.1</w:t>
      </w:r>
      <w:r w:rsidR="004B7542" w:rsidRPr="00832AC1">
        <w:rPr>
          <w:rFonts w:cs="Times New Roman"/>
          <w:color w:val="auto"/>
        </w:rPr>
        <w:t xml:space="preserve">.1 </w:t>
      </w:r>
      <w:r w:rsidR="00503D92" w:rsidRPr="00832AC1">
        <w:rPr>
          <w:rFonts w:cs="Times New Roman"/>
          <w:color w:val="auto"/>
        </w:rPr>
        <w:t xml:space="preserve"> dotyczy </w:t>
      </w:r>
      <w:r w:rsidRPr="00832AC1">
        <w:rPr>
          <w:rFonts w:cs="Times New Roman"/>
          <w:color w:val="auto"/>
        </w:rPr>
        <w:t>robót budowlanych</w:t>
      </w:r>
      <w:r w:rsidR="00503D92" w:rsidRPr="00832AC1">
        <w:rPr>
          <w:rFonts w:cs="Times New Roman"/>
          <w:color w:val="auto"/>
        </w:rPr>
        <w:t>, w których wykonaniu wykonawca ten bezpośrednio uczestniczył.</w:t>
      </w:r>
      <w:r w:rsidR="00503D92" w:rsidRPr="00A52AC8">
        <w:rPr>
          <w:rFonts w:cs="Times New Roman"/>
          <w:color w:val="0070C0"/>
        </w:rPr>
        <w:t xml:space="preserve"> </w:t>
      </w:r>
    </w:p>
    <w:p w14:paraId="1D63B82F" w14:textId="77777777" w:rsidR="00503D92" w:rsidRPr="00832AC1" w:rsidRDefault="00832AC1">
      <w:pPr>
        <w:pStyle w:val="Default"/>
        <w:jc w:val="both"/>
        <w:rPr>
          <w:rFonts w:cs="Times New Roman"/>
          <w:color w:val="auto"/>
        </w:rPr>
      </w:pPr>
      <w:r w:rsidRPr="00832AC1">
        <w:rPr>
          <w:rFonts w:cs="Times New Roman"/>
          <w:color w:val="auto"/>
        </w:rPr>
        <w:t>8</w:t>
      </w:r>
      <w:r w:rsidR="00503D92" w:rsidRPr="00832AC1">
        <w:rPr>
          <w:rFonts w:cs="Times New Roman"/>
          <w:color w:val="auto"/>
        </w:rPr>
        <w:t xml:space="preserve">. W zakresie nieuregulowanym ustawą Pzp lub niniejszą SWZ do oświadczeń i dokumentów składanych przez Wykonawcę w postępowaniu, zastosowanie mają przepisy rozporządzenia Ministra Rozwoju, Pracy i Technologii z dnia 23 grudnia 2020 r. </w:t>
      </w:r>
      <w:r w:rsidR="00503D92" w:rsidRPr="00832AC1">
        <w:rPr>
          <w:rFonts w:cs="Times New Roman"/>
          <w:i/>
          <w:color w:val="auto"/>
        </w:rPr>
        <w:t xml:space="preserve">w sprawie podmiotowych środków dowodowych oraz innych dokumentów lub oświadczeń, jakich może żądać zamawiający od wykonawcy </w:t>
      </w:r>
      <w:r w:rsidR="00503D92" w:rsidRPr="00832AC1">
        <w:rPr>
          <w:rFonts w:cs="Times New Roman"/>
          <w:color w:val="auto"/>
        </w:rPr>
        <w:t xml:space="preserve">oraz przepisy rozporządzenia Prezesa Rady Ministrów z dnia 30 grudnia 2020 r. </w:t>
      </w:r>
      <w:r w:rsidR="00503D92" w:rsidRPr="00832AC1">
        <w:rPr>
          <w:rFonts w:cs="Times New Roman"/>
          <w:i/>
          <w:color w:val="auto"/>
        </w:rPr>
        <w:t>w sprawie sposobu sporządzania i przekazywania informacji oraz wymagań technicznych dla dokumentów elektronicznych oraz środków komunikacji elektronicznej w postępowaniu o udzielenie zamówienia publicznego lub konkursie</w:t>
      </w:r>
      <w:r w:rsidR="009516B1">
        <w:rPr>
          <w:rFonts w:cs="Times New Roman"/>
          <w:i/>
          <w:color w:val="auto"/>
        </w:rPr>
        <w:t>.</w:t>
      </w:r>
    </w:p>
    <w:p w14:paraId="159DAD68" w14:textId="77777777" w:rsidR="00E45A09" w:rsidRPr="004458FB" w:rsidRDefault="00E45A09" w:rsidP="00E45A09">
      <w:pPr>
        <w:pStyle w:val="ListParagraph"/>
        <w:ind w:left="0"/>
        <w:jc w:val="both"/>
        <w:rPr>
          <w:b/>
        </w:rPr>
      </w:pPr>
      <w:r w:rsidRPr="004458FB">
        <w:rPr>
          <w:b/>
        </w:rPr>
        <w:t>Rozdział 18. Opis części zamówienia, jeżeli zamawiający dopuszcza składanie ofert częściowych</w:t>
      </w:r>
    </w:p>
    <w:p w14:paraId="5D122973" w14:textId="77777777" w:rsidR="00E45A09" w:rsidRPr="00E45A09" w:rsidRDefault="00E45A09" w:rsidP="00E45A09">
      <w:pPr>
        <w:pStyle w:val="ListParagraph"/>
        <w:ind w:left="0"/>
        <w:jc w:val="both"/>
        <w:rPr>
          <w:b/>
          <w:color w:val="FF0000"/>
        </w:rPr>
      </w:pPr>
    </w:p>
    <w:p w14:paraId="1CCD033C" w14:textId="77777777" w:rsidR="004458FB" w:rsidRDefault="009A0563" w:rsidP="004458FB">
      <w:pPr>
        <w:pStyle w:val="Style11"/>
        <w:widowControl/>
        <w:spacing w:before="115" w:line="240" w:lineRule="auto"/>
      </w:pPr>
      <w:r>
        <w:t>Zamawiający nie dopuszcza składania ofert częściowych.</w:t>
      </w:r>
    </w:p>
    <w:p w14:paraId="0001E234" w14:textId="77777777" w:rsidR="00E45A09" w:rsidRPr="00E45A09" w:rsidRDefault="00E45A09" w:rsidP="00E45A09">
      <w:pPr>
        <w:pStyle w:val="ListParagraph"/>
        <w:ind w:left="0"/>
        <w:jc w:val="both"/>
        <w:rPr>
          <w:color w:val="FF0000"/>
        </w:rPr>
      </w:pPr>
    </w:p>
    <w:p w14:paraId="634F8A5A" w14:textId="77777777" w:rsidR="00E45A09" w:rsidRPr="00E45A09" w:rsidRDefault="00E45A09" w:rsidP="00E45A09">
      <w:pPr>
        <w:pStyle w:val="ListParagraph"/>
        <w:ind w:left="0"/>
        <w:jc w:val="both"/>
        <w:rPr>
          <w:color w:val="FF0000"/>
        </w:rPr>
      </w:pPr>
    </w:p>
    <w:p w14:paraId="7D7B9801" w14:textId="77777777" w:rsidR="00E45A09" w:rsidRPr="004B7542" w:rsidRDefault="00E45A09" w:rsidP="00E45A09">
      <w:pPr>
        <w:pStyle w:val="ListParagraph"/>
        <w:ind w:left="0"/>
        <w:jc w:val="both"/>
        <w:rPr>
          <w:b/>
        </w:rPr>
      </w:pPr>
      <w:r w:rsidRPr="004B7542">
        <w:rPr>
          <w:b/>
        </w:rPr>
        <w:t>Rozdział 19. Liczba części zamówienia, na którą wykonawca może złożyć ofertę lub maksymalną liczbę części, na które zamówienie może zostać udzielone temu samemu wykonawcy, oraz kryteria lub zasady, mające zastosowanie do ustalenia, które części zamówienia zostaną udzielone jednemu wykonawcy, w przypadku wyboru jego oferty w większej niż maksymalna liczba części</w:t>
      </w:r>
    </w:p>
    <w:p w14:paraId="098348FD" w14:textId="77777777" w:rsidR="00E45A09" w:rsidRPr="00E45A09" w:rsidRDefault="00E45A09" w:rsidP="00E45A09">
      <w:pPr>
        <w:pStyle w:val="ListParagraph"/>
        <w:ind w:left="0"/>
        <w:jc w:val="both"/>
        <w:rPr>
          <w:b/>
          <w:bCs/>
          <w:color w:val="FF0000"/>
          <w:shd w:val="clear" w:color="auto" w:fill="FFCC99"/>
        </w:rPr>
      </w:pPr>
    </w:p>
    <w:p w14:paraId="0C93D7AC" w14:textId="77777777" w:rsidR="003A57C1" w:rsidRDefault="009A0563" w:rsidP="00E45A09">
      <w:pPr>
        <w:pStyle w:val="Tekstpodstawowy"/>
        <w:spacing w:before="101"/>
        <w:jc w:val="both"/>
      </w:pPr>
      <w:r>
        <w:t>Nie dotyczy.</w:t>
      </w:r>
    </w:p>
    <w:p w14:paraId="1EC59915" w14:textId="77777777" w:rsidR="00E45A09" w:rsidRPr="00F775D7" w:rsidRDefault="00E45A09" w:rsidP="00E45A09">
      <w:pPr>
        <w:pStyle w:val="Tekstpodstawowy"/>
        <w:spacing w:before="101"/>
        <w:jc w:val="both"/>
        <w:rPr>
          <w:b/>
          <w:bCs/>
          <w:shd w:val="clear" w:color="auto" w:fill="FFCC99"/>
        </w:rPr>
      </w:pPr>
      <w:r>
        <w:rPr>
          <w:b/>
        </w:rPr>
        <w:t>Rozdział 20. Informacje dotyczące ofert wariantowych, w tym informacje o sposobie przedstawienia ofert wariantowych oraz minimalne warunki, jakim muszą odpowiadać oferty wariantowe, jeżeli zamawiający wymaga lub dopuszcza ich składanie</w:t>
      </w:r>
    </w:p>
    <w:p w14:paraId="1D8E8BEE" w14:textId="77777777" w:rsidR="00E45A09" w:rsidRDefault="00E45A09" w:rsidP="00E45A09">
      <w:pPr>
        <w:pStyle w:val="Tekstpodstawowy"/>
        <w:spacing w:before="101"/>
        <w:jc w:val="both"/>
      </w:pPr>
      <w:r w:rsidRPr="0075046C">
        <w:t>Zamawiający nie wymaga i nie dopuszcza składania ofert wariantowych.</w:t>
      </w:r>
    </w:p>
    <w:p w14:paraId="009AE003" w14:textId="77777777" w:rsidR="00CF00E9" w:rsidRPr="00CF00E9" w:rsidRDefault="00CF00E9">
      <w:pPr>
        <w:pStyle w:val="Tekstpodstawowy"/>
        <w:spacing w:before="101"/>
        <w:jc w:val="both"/>
        <w:rPr>
          <w:b/>
          <w:bCs/>
          <w:shd w:val="clear" w:color="auto" w:fill="FFCC99"/>
        </w:rPr>
      </w:pPr>
      <w:r>
        <w:rPr>
          <w:b/>
        </w:rPr>
        <w:t>Rozdział 21. Wymagania dotyczące wadium, w tym jego kwotę w wysokości nie większej niż 1,5 % wartości zamówienia, jeżeli zamawiający przewiduje obowiązek wniesienia wadium</w:t>
      </w:r>
    </w:p>
    <w:p w14:paraId="50908F8E" w14:textId="77777777" w:rsidR="00503D92" w:rsidRDefault="00503D92">
      <w:pPr>
        <w:pStyle w:val="Tekstpodstawowy"/>
        <w:spacing w:before="101"/>
        <w:jc w:val="both"/>
      </w:pPr>
      <w:r w:rsidRPr="0075046C">
        <w:t>Zamawiający nie wymaga wniesienia wadium.</w:t>
      </w:r>
    </w:p>
    <w:p w14:paraId="54E02AD4" w14:textId="77777777" w:rsidR="008F45D9" w:rsidRPr="008F45D9" w:rsidRDefault="008F45D9">
      <w:pPr>
        <w:pStyle w:val="Tekstpodstawowy"/>
        <w:spacing w:before="101"/>
        <w:jc w:val="both"/>
        <w:rPr>
          <w:b/>
          <w:bCs/>
          <w:shd w:val="clear" w:color="auto" w:fill="FFCC99"/>
        </w:rPr>
      </w:pPr>
      <w:r w:rsidRPr="008F45D9">
        <w:rPr>
          <w:b/>
        </w:rPr>
        <w:t>Rozdział 22. Informacja o przewidywanych zamówieniach, o których mowa w art. 214 ust. 1 pkt 7 i 8</w:t>
      </w:r>
    </w:p>
    <w:p w14:paraId="36D7F011" w14:textId="77777777" w:rsidR="00503D92" w:rsidRDefault="00503D92">
      <w:pPr>
        <w:pStyle w:val="Tekstpodstawowy"/>
        <w:spacing w:before="101"/>
      </w:pPr>
      <w:r w:rsidRPr="0075046C">
        <w:t>Zamawiający nie przewiduje udzielenia zamówień, o których mowa w art. 214 ust. 1 pkt 7 i 8 Pzp.</w:t>
      </w:r>
    </w:p>
    <w:p w14:paraId="152188FB" w14:textId="77777777" w:rsidR="008F45D9" w:rsidRPr="008F45D9" w:rsidRDefault="008F45D9">
      <w:pPr>
        <w:pStyle w:val="Tekstpodstawowy"/>
        <w:spacing w:before="101"/>
        <w:rPr>
          <w:b/>
          <w:bCs/>
          <w:shd w:val="clear" w:color="auto" w:fill="FFCC99"/>
        </w:rPr>
      </w:pPr>
      <w:r w:rsidRPr="008F45D9">
        <w:rPr>
          <w:b/>
        </w:rPr>
        <w:t>Rozdział 23. Projektowane postanowienia umowy w sprawie zamówienia publicznego, które zostaną wprowadzone do treści tej umowy</w:t>
      </w:r>
    </w:p>
    <w:p w14:paraId="4290BFA1" w14:textId="77777777" w:rsidR="00503D92" w:rsidRPr="0075046C" w:rsidRDefault="00503D92">
      <w:pPr>
        <w:pStyle w:val="Tekstpodstawowy"/>
        <w:spacing w:before="101"/>
        <w:jc w:val="both"/>
      </w:pPr>
      <w:r w:rsidRPr="0075046C">
        <w:t>1.   Zamawiający i wykonawca wybrany w postępowaniu o udzielenie zamówienia obowiązani są</w:t>
      </w:r>
    </w:p>
    <w:p w14:paraId="4614510A" w14:textId="77777777" w:rsidR="00503D92" w:rsidRPr="0075046C" w:rsidRDefault="00503D92">
      <w:pPr>
        <w:pStyle w:val="Tekstpodstawowy"/>
        <w:ind w:right="278"/>
        <w:jc w:val="both"/>
      </w:pPr>
      <w:r w:rsidRPr="0075046C">
        <w:t>współdziałać przy wykonaniu umowy w sprawie zamówienia publicznego w celu należytej realizacji zamówienia.</w:t>
      </w:r>
    </w:p>
    <w:p w14:paraId="1475C666" w14:textId="77777777" w:rsidR="00503D92" w:rsidRPr="0075046C" w:rsidRDefault="00503D92">
      <w:pPr>
        <w:pStyle w:val="Tekstpodstawowy"/>
        <w:jc w:val="both"/>
      </w:pPr>
      <w:r w:rsidRPr="0075046C">
        <w:t>2. Projektowane postanowienia umowy, zawierają wszystkie postanowienia, które zostaną uwzględnione w umowi</w:t>
      </w:r>
      <w:r w:rsidRPr="00007A23">
        <w:t xml:space="preserve">e w sprawie zamówienia publicznego i określone zostały w Załączniku nr </w:t>
      </w:r>
      <w:r w:rsidR="009A0563">
        <w:t>7</w:t>
      </w:r>
      <w:r w:rsidRPr="00007A23">
        <w:t xml:space="preserve"> do SWZ</w:t>
      </w:r>
      <w:r w:rsidRPr="0075046C">
        <w:t>.</w:t>
      </w:r>
    </w:p>
    <w:p w14:paraId="054901C3" w14:textId="77777777" w:rsidR="00503D92" w:rsidRPr="00F92DC2" w:rsidRDefault="00503D92">
      <w:pPr>
        <w:pStyle w:val="Tekstpodstawowy"/>
        <w:jc w:val="both"/>
      </w:pPr>
      <w:r w:rsidRPr="0075046C">
        <w:t xml:space="preserve">3. Zamawiający dopuszcza zmiany postanowień zawartej umowy w stosunku do treści oferty, na podstawie której dokonano wyboru </w:t>
      </w:r>
      <w:r w:rsidRPr="00F92DC2">
        <w:t>wykonawcy zgodnie z art. 455 Pzp.</w:t>
      </w:r>
    </w:p>
    <w:p w14:paraId="5CD54CFC" w14:textId="77777777" w:rsidR="00503D92" w:rsidRPr="00F92DC2" w:rsidRDefault="00503D92">
      <w:pPr>
        <w:pStyle w:val="Tekstpodstawowy"/>
        <w:jc w:val="both"/>
      </w:pPr>
      <w:r w:rsidRPr="00F92DC2">
        <w:t>4. Warunki zmian umowy zostały opisane przez zamawiającego w § 4 wzoru umowy. Fakt zaistnienia takich okoliczności podlegać będzie każdorazowo ocenie zamawiającego.</w:t>
      </w:r>
    </w:p>
    <w:p w14:paraId="7DF753C2" w14:textId="77777777" w:rsidR="00503D92" w:rsidRPr="00F92DC2" w:rsidRDefault="00503D92">
      <w:pPr>
        <w:pStyle w:val="Tekstpodstawowy"/>
        <w:spacing w:line="288" w:lineRule="atLeast"/>
        <w:ind w:left="418" w:hanging="418"/>
        <w:jc w:val="both"/>
      </w:pPr>
      <w:r w:rsidRPr="00F92DC2">
        <w:t>5. Wykonawcy wspólnie ubiegający się o udzielenie zamówienia ponoszą solidarną odpowiedzialność za wykonanie umowy i wniesienie zabezpieczenia należytego wykonania umowy.</w:t>
      </w:r>
    </w:p>
    <w:p w14:paraId="14552F1E" w14:textId="77777777" w:rsidR="00503D92" w:rsidRPr="00F92DC2" w:rsidRDefault="00503D92">
      <w:pPr>
        <w:pStyle w:val="Tekstpodstawowy"/>
        <w:jc w:val="both"/>
      </w:pPr>
      <w:r w:rsidRPr="00F92DC2">
        <w:t>6. Wszelkie zmiany umowy wymagają obopólnej zgody stron umowy.</w:t>
      </w:r>
    </w:p>
    <w:p w14:paraId="22FD4C45" w14:textId="77777777" w:rsidR="002B23A0" w:rsidRPr="002B23A0" w:rsidRDefault="002B23A0">
      <w:pPr>
        <w:pStyle w:val="Tekstpodstawowy"/>
        <w:jc w:val="both"/>
        <w:rPr>
          <w:b/>
          <w:bCs/>
          <w:shd w:val="clear" w:color="auto" w:fill="FFCC99"/>
        </w:rPr>
      </w:pPr>
      <w:r w:rsidRPr="00F92DC2">
        <w:rPr>
          <w:b/>
        </w:rPr>
        <w:t>Rozdział 24. Informacje dotyczące zabezpieczenia należytego</w:t>
      </w:r>
      <w:r>
        <w:rPr>
          <w:b/>
        </w:rPr>
        <w:t xml:space="preserve"> wykonania umowy</w:t>
      </w:r>
    </w:p>
    <w:p w14:paraId="6A63B9A6" w14:textId="77777777" w:rsidR="00503D92" w:rsidRPr="0075046C" w:rsidRDefault="00503D92">
      <w:pPr>
        <w:pStyle w:val="Tekstpodstawowy"/>
        <w:spacing w:before="307" w:after="0"/>
        <w:jc w:val="both"/>
      </w:pPr>
      <w:r w:rsidRPr="0075046C">
        <w:t xml:space="preserve">1.     Wykonawca przed zawarciem umowy, wniesie zabezpieczenie należytego wykonania umowy (dalej zabezpieczenie) w </w:t>
      </w:r>
      <w:r w:rsidRPr="001509F4">
        <w:t xml:space="preserve">wysokości </w:t>
      </w:r>
      <w:r w:rsidR="00F92DC2" w:rsidRPr="001509F4">
        <w:t>3</w:t>
      </w:r>
      <w:r w:rsidRPr="001509F4">
        <w:t>%</w:t>
      </w:r>
      <w:r w:rsidRPr="0075046C">
        <w:t xml:space="preserve"> ceny całkowitej podanej w ofercie albo maksymalnej wartości nominalnej zobowiązania zamawiającego wynikającego z umowy.</w:t>
      </w:r>
    </w:p>
    <w:p w14:paraId="0ED5F331" w14:textId="77777777" w:rsidR="00503D92" w:rsidRPr="0075046C" w:rsidRDefault="00503D92">
      <w:pPr>
        <w:pStyle w:val="Tekstpodstawowy"/>
        <w:spacing w:line="288" w:lineRule="atLeast"/>
        <w:jc w:val="both"/>
      </w:pPr>
      <w:r w:rsidRPr="0075046C">
        <w:t>2.     Zabezpieczenie służy pokryciu roszczeń z tytułu niewykonania lub nienależytego wykonania umowy.</w:t>
      </w:r>
    </w:p>
    <w:p w14:paraId="40DF6921" w14:textId="77777777" w:rsidR="00503D92" w:rsidRPr="0075046C" w:rsidRDefault="00503D92">
      <w:pPr>
        <w:pStyle w:val="Tekstpodstawowy"/>
        <w:jc w:val="both"/>
      </w:pPr>
      <w:r w:rsidRPr="0075046C">
        <w:t>3.     Zabezpieczenie należytego wykonania umowy może być wnoszone, według wyboru wykonawcy, w jednej lub w kilku następujących formach:</w:t>
      </w:r>
    </w:p>
    <w:p w14:paraId="55D0F805" w14:textId="77777777" w:rsidR="00503D92" w:rsidRPr="0075046C" w:rsidRDefault="00503D92">
      <w:pPr>
        <w:pStyle w:val="Tekstpodstawowy"/>
        <w:spacing w:line="288" w:lineRule="atLeast"/>
        <w:jc w:val="both"/>
      </w:pPr>
      <w:r w:rsidRPr="0075046C">
        <w:t>1)       pieniądzu,</w:t>
      </w:r>
    </w:p>
    <w:p w14:paraId="4CC7BA46" w14:textId="77777777" w:rsidR="00503D92" w:rsidRPr="0075046C" w:rsidRDefault="00503D92">
      <w:pPr>
        <w:pStyle w:val="Tekstpodstawowy"/>
        <w:jc w:val="both"/>
      </w:pPr>
      <w:r w:rsidRPr="0075046C">
        <w:t>2)       poręczeniach bankowych lub poręczeniach spółdzielczej kasy oszczędnościowo - kredytowej, z tym że zobowiązanie kasy jest zawsze zobowiązaniem pieniężnym;</w:t>
      </w:r>
    </w:p>
    <w:p w14:paraId="2541DCD5" w14:textId="77777777" w:rsidR="00503D92" w:rsidRPr="0075046C" w:rsidRDefault="00503D92">
      <w:pPr>
        <w:pStyle w:val="Tekstpodstawowy"/>
        <w:jc w:val="both"/>
      </w:pPr>
      <w:r w:rsidRPr="0075046C">
        <w:t>3) gwarancjach bankowych;</w:t>
      </w:r>
    </w:p>
    <w:p w14:paraId="6AC1A334" w14:textId="77777777" w:rsidR="00503D92" w:rsidRPr="0075046C" w:rsidRDefault="00503D92">
      <w:pPr>
        <w:pStyle w:val="Tekstpodstawowy"/>
        <w:jc w:val="both"/>
      </w:pPr>
      <w:r w:rsidRPr="0075046C">
        <w:t>4)  gwarancjach ubezpieczeniowych;</w:t>
      </w:r>
    </w:p>
    <w:p w14:paraId="219EFB34" w14:textId="77777777" w:rsidR="00503D92" w:rsidRPr="0075046C" w:rsidRDefault="00503D92">
      <w:pPr>
        <w:pStyle w:val="Tekstpodstawowy"/>
        <w:spacing w:line="288" w:lineRule="atLeast"/>
        <w:jc w:val="both"/>
      </w:pPr>
      <w:r w:rsidRPr="0075046C">
        <w:t>5)  poręczeniach udzielanych przez podmioty, o których mowa w art. 6b ust. 5 pkt 2 ustawy z dnia 9 listopada 2000 r. o utworzeniu Polskiej Agencji Rozwoju Przedsiębiorczości.</w:t>
      </w:r>
    </w:p>
    <w:p w14:paraId="6B17B049" w14:textId="77777777" w:rsidR="00503D92" w:rsidRPr="0075046C" w:rsidRDefault="00503D92">
      <w:pPr>
        <w:pStyle w:val="Tekstpodstawowy"/>
        <w:jc w:val="both"/>
      </w:pPr>
      <w:r w:rsidRPr="0075046C">
        <w:t> </w:t>
      </w:r>
    </w:p>
    <w:p w14:paraId="06D2DBC8" w14:textId="77777777" w:rsidR="00503D92" w:rsidRPr="0075046C" w:rsidRDefault="00503D92">
      <w:pPr>
        <w:pStyle w:val="Tekstpodstawowy"/>
        <w:spacing w:line="288" w:lineRule="atLeast"/>
        <w:ind w:left="283" w:hanging="283"/>
        <w:jc w:val="both"/>
      </w:pPr>
      <w:r w:rsidRPr="0075046C">
        <w:t>4.     Zamawiający nie wyraża zgody na wniesie zabezpieczenia należytego wykonania umowy w formach określonych w art. 450 ust. 2 ustawy Pzp.</w:t>
      </w:r>
    </w:p>
    <w:p w14:paraId="6246337D" w14:textId="77777777" w:rsidR="002B23A0" w:rsidRDefault="00503D92">
      <w:pPr>
        <w:pStyle w:val="Tekstpodstawowy"/>
        <w:jc w:val="both"/>
      </w:pPr>
      <w:r w:rsidRPr="0075046C">
        <w:t>5.     Zabezpieczenie wnoszone w pieniądzu wykonawca wpłaca przelewem na rachunek bankowy zamawiającego:</w:t>
      </w:r>
    </w:p>
    <w:p w14:paraId="3A322637" w14:textId="77777777" w:rsidR="00503D92" w:rsidRDefault="00503D92" w:rsidP="0039676F">
      <w:pPr>
        <w:pStyle w:val="Style7"/>
        <w:widowControl/>
        <w:spacing w:before="202"/>
        <w:jc w:val="left"/>
      </w:pPr>
      <w:r w:rsidRPr="0075046C">
        <w:t xml:space="preserve"> Nr konta: </w:t>
      </w:r>
      <w:r w:rsidRPr="0075046C">
        <w:rPr>
          <w:b/>
          <w:bCs/>
          <w:color w:val="000000"/>
        </w:rPr>
        <w:t xml:space="preserve">16 94 89 0002 2003 0000 0299 0007 z adnotacją „ </w:t>
      </w:r>
      <w:r w:rsidR="005E5F60">
        <w:rPr>
          <w:b/>
          <w:bCs/>
        </w:rPr>
        <w:t>Aktywny Plac Zabaw w gminie Książki</w:t>
      </w:r>
      <w:r w:rsidR="005E5F60">
        <w:t xml:space="preserve"> </w:t>
      </w:r>
      <w:r w:rsidR="00DB1981">
        <w:t>„</w:t>
      </w:r>
      <w:r w:rsidRPr="0075046C">
        <w:t>znak sprawy RG.27</w:t>
      </w:r>
      <w:r w:rsidR="008834CD">
        <w:t>1.</w:t>
      </w:r>
      <w:r w:rsidR="005E5F60">
        <w:t>4</w:t>
      </w:r>
      <w:r w:rsidR="003C493F">
        <w:t>.202</w:t>
      </w:r>
      <w:r w:rsidR="00140B49">
        <w:t>5</w:t>
      </w:r>
      <w:r w:rsidR="002B23A0">
        <w:t>;</w:t>
      </w:r>
    </w:p>
    <w:p w14:paraId="30F0E3B9" w14:textId="77777777" w:rsidR="00503D92" w:rsidRPr="0075046C" w:rsidRDefault="00503D92">
      <w:pPr>
        <w:pStyle w:val="Tekstpodstawowy"/>
        <w:spacing w:line="288" w:lineRule="atLeast"/>
        <w:ind w:left="283" w:hanging="283"/>
        <w:jc w:val="both"/>
      </w:pPr>
      <w:r w:rsidRPr="0075046C">
        <w:t>6.     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245CFE96" w14:textId="77777777" w:rsidR="00503D92" w:rsidRPr="0075046C" w:rsidRDefault="00503D92">
      <w:pPr>
        <w:pStyle w:val="Tekstpodstawowy"/>
        <w:spacing w:line="288" w:lineRule="atLeast"/>
        <w:ind w:left="283" w:hanging="283"/>
        <w:jc w:val="both"/>
      </w:pPr>
      <w:r w:rsidRPr="0075046C">
        <w:t>7.     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1E9F73D2" w14:textId="77777777" w:rsidR="00503D92" w:rsidRPr="0075046C" w:rsidRDefault="00503D92">
      <w:pPr>
        <w:pStyle w:val="Tekstpodstawowy"/>
        <w:jc w:val="both"/>
      </w:pPr>
      <w:r w:rsidRPr="0075046C">
        <w:t>8.   Zabezpieczenie wnoszone w postaci poręczenia lub gwarancji musi zawierać następujące elementy: </w:t>
      </w:r>
    </w:p>
    <w:p w14:paraId="662B0306" w14:textId="77777777" w:rsidR="00503D92" w:rsidRPr="0075046C" w:rsidRDefault="00503D92">
      <w:pPr>
        <w:pStyle w:val="Tekstpodstawowy"/>
        <w:jc w:val="both"/>
      </w:pPr>
      <w:r w:rsidRPr="0075046C">
        <w:t>1)       nazwę wykonawcy i jego siedzibę (adres),</w:t>
      </w:r>
    </w:p>
    <w:p w14:paraId="1B1FDED0" w14:textId="77777777" w:rsidR="00503D92" w:rsidRPr="0075046C" w:rsidRDefault="00503D92">
      <w:pPr>
        <w:pStyle w:val="Tekstpodstawowy"/>
        <w:jc w:val="both"/>
      </w:pPr>
      <w:r w:rsidRPr="0075046C">
        <w:t>2)       nazwę beneficjenta (zamawiającego),</w:t>
      </w:r>
    </w:p>
    <w:p w14:paraId="30B39F0A" w14:textId="77777777" w:rsidR="00503D92" w:rsidRPr="0075046C" w:rsidRDefault="00503D92">
      <w:pPr>
        <w:pStyle w:val="Tekstpodstawowy"/>
        <w:jc w:val="both"/>
      </w:pPr>
      <w:r w:rsidRPr="0075046C">
        <w:t>3)       nazwę gwaranta lub poręczyciela,</w:t>
      </w:r>
    </w:p>
    <w:p w14:paraId="75E9156D" w14:textId="77777777" w:rsidR="00503D92" w:rsidRPr="0075046C" w:rsidRDefault="00503D92">
      <w:pPr>
        <w:pStyle w:val="Tekstpodstawowy"/>
        <w:jc w:val="both"/>
      </w:pPr>
      <w:r w:rsidRPr="0075046C">
        <w:t>4)       określać wierzytelność, która ma być zabezpieczona gwarancją,</w:t>
      </w:r>
    </w:p>
    <w:p w14:paraId="09E7EBCA" w14:textId="77777777" w:rsidR="00503D92" w:rsidRPr="0075046C" w:rsidRDefault="00503D92">
      <w:pPr>
        <w:pStyle w:val="Tekstpodstawowy"/>
        <w:jc w:val="both"/>
        <w:rPr>
          <w:u w:val="single"/>
        </w:rPr>
      </w:pPr>
      <w:r w:rsidRPr="0075046C">
        <w:t xml:space="preserve">5)       sformułowanie </w:t>
      </w:r>
      <w:r w:rsidRPr="0075046C">
        <w:rPr>
          <w:u w:val="single"/>
        </w:rPr>
        <w:t>zobowiązania gwaranta do nieodwołalnego i bezwarunkowego zapłacenia kwoty zobowiązania na pierwsze pisemne żądanie zapłaty, w</w:t>
      </w:r>
      <w:r w:rsidRPr="0075046C">
        <w:t xml:space="preserve"> przypadku gdy wykonawca nie wykonał </w:t>
      </w:r>
      <w:r w:rsidR="00203DC8">
        <w:t>umowy lub wykonał ją nienależycie</w:t>
      </w:r>
      <w:r w:rsidR="008B4BC8">
        <w:t xml:space="preserve"> </w:t>
      </w:r>
      <w:r w:rsidR="00290B2C">
        <w:t>oraz nie wykonał obowiązków wynikających z rękojmi lub gwarancji.</w:t>
      </w:r>
    </w:p>
    <w:p w14:paraId="214D5B28" w14:textId="77777777" w:rsidR="00503D92" w:rsidRPr="0075046C" w:rsidRDefault="00503D92">
      <w:pPr>
        <w:pStyle w:val="Tekstpodstawowy"/>
        <w:jc w:val="both"/>
      </w:pPr>
      <w:r w:rsidRPr="0075046C">
        <w:rPr>
          <w:u w:val="single"/>
        </w:rPr>
        <w:t>Gwarant nie może także uzależniać dokonania zapłaty od spełnienia jakichkolwiek dodatkowych warunków przez zamawiającego lub też od przedłożenia jakichkolwiek dokumentacji. W przypadku przedłożenia gwarancji nie zawierającej wymienionych elementów, bądź posiadającej jakichkolwiek dodatkowe zastrzeżenia, zamawiający uzna, że wykonawca nie wniósł zabezpieczenia należytego wykonania umowy.</w:t>
      </w:r>
    </w:p>
    <w:p w14:paraId="2FAEDEE8" w14:textId="77777777" w:rsidR="00503D92" w:rsidRPr="0075046C" w:rsidRDefault="00503D92">
      <w:pPr>
        <w:pStyle w:val="Tekstpodstawowy"/>
        <w:spacing w:line="288" w:lineRule="atLeast"/>
        <w:ind w:left="446" w:hanging="446"/>
        <w:jc w:val="both"/>
      </w:pPr>
      <w:r w:rsidRPr="0075046C">
        <w:t>9.       W trakcie realizacji umowy wykonawca może dokonać zmiany formy zabezpieczenia na jedną lub kilka form, o jakich mowa w art. 450 ust. 1 Pzp.</w:t>
      </w:r>
    </w:p>
    <w:p w14:paraId="62AA27CC" w14:textId="77777777" w:rsidR="00503D92" w:rsidRPr="0075046C" w:rsidRDefault="00503D92">
      <w:pPr>
        <w:pStyle w:val="Tekstpodstawowy"/>
        <w:jc w:val="both"/>
      </w:pPr>
      <w:r w:rsidRPr="0075046C">
        <w:t>10.       Zmiana formy zabezpieczenia jest dokonywana z zachowaniem ciągłości zabezpieczenia i bez zmniejszenia jego wysokości.</w:t>
      </w:r>
    </w:p>
    <w:p w14:paraId="34C59BD2" w14:textId="77777777" w:rsidR="00503D92" w:rsidRPr="0075046C" w:rsidRDefault="00503D92">
      <w:pPr>
        <w:pStyle w:val="Tekstpodstawowy"/>
        <w:jc w:val="both"/>
      </w:pPr>
      <w:r w:rsidRPr="0075046C">
        <w:t>11.       Zwrot zabezpieczenia:</w:t>
      </w:r>
    </w:p>
    <w:p w14:paraId="1BF7918C" w14:textId="77777777" w:rsidR="00503D92" w:rsidRPr="0075046C" w:rsidRDefault="00503D92">
      <w:pPr>
        <w:pStyle w:val="Tekstpodstawowy"/>
        <w:spacing w:line="288" w:lineRule="atLeast"/>
        <w:jc w:val="both"/>
      </w:pPr>
      <w:r w:rsidRPr="0075046C">
        <w:t>1)    zamawiający zwróci 70% z kwoty wniesionego zabezpieczenia w terminie 30 dni od dnia wykonania zamówienia i uznania przez zamawiającego za należycie wykonane (udokumentowane protokołem odbioru końcowego);</w:t>
      </w:r>
    </w:p>
    <w:p w14:paraId="03975B90" w14:textId="77777777" w:rsidR="00503D92" w:rsidRPr="0075046C" w:rsidRDefault="00503D92">
      <w:pPr>
        <w:pStyle w:val="Tekstpodstawowy"/>
        <w:jc w:val="both"/>
      </w:pPr>
      <w:r w:rsidRPr="0075046C">
        <w:t>2)    pozostałe 30% wniesionego zabezpieczenia zamawiający pozostawi na zabezpieczenie roszczeń z tytułu rękojmi za wady lub gwarancji</w:t>
      </w:r>
      <w:r w:rsidR="00290B2C">
        <w:t xml:space="preserve"> dotyczy gwarancji udzielonej przez wykonawcę nie obejmującą okresu w którym wymagane są gwarancje producenta</w:t>
      </w:r>
      <w:r w:rsidRPr="0075046C">
        <w:t>;</w:t>
      </w:r>
    </w:p>
    <w:p w14:paraId="60A06386" w14:textId="77777777" w:rsidR="00503D92" w:rsidRDefault="00503D92">
      <w:pPr>
        <w:pStyle w:val="Tekstpodstawowy"/>
        <w:jc w:val="both"/>
      </w:pPr>
      <w:r w:rsidRPr="0075046C">
        <w:t>3)    kwota, o której mowa w pkt 2, zostanie zwrócona wykonawcy nie później niż 15. dniu po upływie okresu rękojmi za wady</w:t>
      </w:r>
      <w:r w:rsidR="00203DC8">
        <w:t xml:space="preserve"> lub gwarancji – w zależności od tego co nastąpi później</w:t>
      </w:r>
      <w:r w:rsidRPr="0075046C">
        <w:t>.</w:t>
      </w:r>
    </w:p>
    <w:p w14:paraId="0416FF13" w14:textId="77777777" w:rsidR="002B23A0" w:rsidRPr="002B23A0" w:rsidRDefault="002B23A0">
      <w:pPr>
        <w:pStyle w:val="Tekstpodstawowy"/>
        <w:jc w:val="both"/>
        <w:rPr>
          <w:b/>
          <w:bCs/>
          <w:shd w:val="clear" w:color="auto" w:fill="FFCC99"/>
        </w:rPr>
      </w:pPr>
      <w:r>
        <w:rPr>
          <w:b/>
        </w:rPr>
        <w:t>Rozdział 25. Informacje o środkach komunikacji elektronicznej, przy użyciu których zamawiający będzie komunikował się z wykonawcami, oraz informacje o wymaganiach technicznych i organizacyjnych sporządzania, wysyłania i odbierania korespondencji elektronicznej</w:t>
      </w:r>
    </w:p>
    <w:p w14:paraId="014424E4" w14:textId="77777777" w:rsidR="00503D92" w:rsidRDefault="00503D92">
      <w:pPr>
        <w:pStyle w:val="Tekstpodstawowy"/>
        <w:spacing w:line="240" w:lineRule="atLeast"/>
        <w:jc w:val="both"/>
        <w:rPr>
          <w:b/>
          <w:bCs/>
          <w:shd w:val="clear" w:color="auto" w:fill="FFCC99"/>
        </w:rPr>
      </w:pPr>
    </w:p>
    <w:p w14:paraId="2E480004" w14:textId="77777777" w:rsidR="00AE2626" w:rsidRDefault="00AE2626" w:rsidP="00AE2626">
      <w:pPr>
        <w:pStyle w:val="Kolorowalistaakcent11"/>
        <w:widowControl w:val="0"/>
        <w:spacing w:line="276" w:lineRule="auto"/>
        <w:ind w:left="0"/>
        <w:jc w:val="center"/>
        <w:outlineLvl w:val="3"/>
        <w:rPr>
          <w:rFonts w:ascii="Times New Roman" w:hAnsi="Times New Roman"/>
          <w:b/>
          <w:sz w:val="24"/>
          <w:szCs w:val="24"/>
        </w:rPr>
      </w:pPr>
      <w:r w:rsidRPr="00BC29CF">
        <w:rPr>
          <w:rFonts w:ascii="Times New Roman" w:hAnsi="Times New Roman"/>
          <w:b/>
          <w:sz w:val="24"/>
          <w:szCs w:val="24"/>
        </w:rPr>
        <w:t>Wymagania ogólne.</w:t>
      </w:r>
    </w:p>
    <w:p w14:paraId="1B357458" w14:textId="77777777" w:rsidR="00AE2626" w:rsidRPr="00843142" w:rsidRDefault="00AE2626" w:rsidP="00AE2626">
      <w:pPr>
        <w:pStyle w:val="Teksttreci0"/>
        <w:tabs>
          <w:tab w:val="left" w:pos="790"/>
        </w:tabs>
        <w:spacing w:line="271" w:lineRule="auto"/>
        <w:jc w:val="both"/>
        <w:rPr>
          <w:sz w:val="24"/>
          <w:szCs w:val="24"/>
        </w:rPr>
      </w:pPr>
      <w:r w:rsidRPr="00843142">
        <w:rPr>
          <w:rStyle w:val="Teksttreci"/>
          <w:sz w:val="24"/>
          <w:szCs w:val="24"/>
        </w:rPr>
        <w:t>1. W postępowaniu o udzielenie zamówienia publicznego komunikacja między Zamawiającym a wykonawcami odbywa się przy użyciu Platformy e-Zamówienia, która jest dostępna pod adresem</w:t>
      </w:r>
      <w:r>
        <w:rPr>
          <w:sz w:val="24"/>
          <w:szCs w:val="24"/>
        </w:rPr>
        <w:t xml:space="preserve"> </w:t>
      </w:r>
      <w:r w:rsidRPr="00843142">
        <w:rPr>
          <w:rStyle w:val="Teksttreci"/>
          <w:sz w:val="24"/>
          <w:szCs w:val="24"/>
        </w:rPr>
        <w:t xml:space="preserve"> </w:t>
      </w:r>
      <w:hyperlink r:id="rId16" w:history="1">
        <w:r w:rsidRPr="004678E8">
          <w:rPr>
            <w:rStyle w:val="Hipercze"/>
            <w:sz w:val="24"/>
            <w:szCs w:val="24"/>
            <w:lang w:val="en-US" w:eastAsia="en-US" w:bidi="en-US"/>
          </w:rPr>
          <w:t>https://ezamowienia.gov.pl</w:t>
        </w:r>
      </w:hyperlink>
      <w:r>
        <w:rPr>
          <w:rStyle w:val="Teksttreci"/>
          <w:color w:val="0563C1"/>
          <w:sz w:val="24"/>
          <w:szCs w:val="24"/>
          <w:u w:val="single"/>
          <w:lang w:val="en-US" w:eastAsia="en-US" w:bidi="en-US"/>
        </w:rPr>
        <w:t xml:space="preserve"> </w:t>
      </w:r>
      <w:r w:rsidRPr="00733F75">
        <w:rPr>
          <w:rStyle w:val="Teksttreci"/>
          <w:sz w:val="24"/>
          <w:szCs w:val="24"/>
          <w:lang w:val="en-US" w:eastAsia="en-US" w:bidi="en-US"/>
        </w:rPr>
        <w:t>oraz poczty elektronicznej</w:t>
      </w:r>
      <w:r>
        <w:rPr>
          <w:rStyle w:val="Teksttreci"/>
          <w:color w:val="0563C1"/>
          <w:sz w:val="24"/>
          <w:szCs w:val="24"/>
          <w:u w:val="single"/>
          <w:lang w:val="en-US" w:eastAsia="en-US" w:bidi="en-US"/>
        </w:rPr>
        <w:t>: danuta.rychlik@gminaksiazki.pl</w:t>
      </w:r>
    </w:p>
    <w:p w14:paraId="6CBD1F9B" w14:textId="77777777" w:rsidR="00AE2626" w:rsidRPr="00843142" w:rsidRDefault="00AE2626" w:rsidP="00AE2626">
      <w:pPr>
        <w:pStyle w:val="Teksttreci0"/>
        <w:tabs>
          <w:tab w:val="left" w:pos="730"/>
        </w:tabs>
        <w:spacing w:line="271" w:lineRule="auto"/>
        <w:jc w:val="both"/>
        <w:rPr>
          <w:sz w:val="24"/>
          <w:szCs w:val="24"/>
        </w:rPr>
      </w:pPr>
      <w:r w:rsidRPr="00843142">
        <w:rPr>
          <w:rStyle w:val="Teksttreci"/>
          <w:sz w:val="24"/>
          <w:szCs w:val="24"/>
        </w:rPr>
        <w:t>2. Korzystanie z Platformy e-Zamówienia jest bezpłatne.</w:t>
      </w:r>
    </w:p>
    <w:p w14:paraId="2E727861" w14:textId="77777777" w:rsidR="00AE2626" w:rsidRPr="00843142" w:rsidRDefault="00AE2626" w:rsidP="00AE2626">
      <w:pPr>
        <w:pStyle w:val="Teksttreci0"/>
        <w:tabs>
          <w:tab w:val="left" w:pos="790"/>
          <w:tab w:val="right" w:leader="dot" w:pos="7813"/>
        </w:tabs>
        <w:spacing w:line="271" w:lineRule="auto"/>
        <w:jc w:val="both"/>
        <w:rPr>
          <w:sz w:val="24"/>
          <w:szCs w:val="24"/>
        </w:rPr>
      </w:pPr>
      <w:r w:rsidRPr="00843142">
        <w:rPr>
          <w:rStyle w:val="Teksttreci"/>
          <w:sz w:val="24"/>
          <w:szCs w:val="24"/>
        </w:rPr>
        <w:t>3. Zamawiający wyznacza następujące osoby do kontaktu z wykonawcami: Pani Danuta Rychlik,</w:t>
      </w:r>
      <w:r w:rsidRPr="00843142">
        <w:rPr>
          <w:sz w:val="24"/>
          <w:szCs w:val="24"/>
        </w:rPr>
        <w:t xml:space="preserve"> </w:t>
      </w:r>
      <w:r w:rsidRPr="00843142">
        <w:rPr>
          <w:rStyle w:val="Teksttreci"/>
          <w:sz w:val="24"/>
          <w:szCs w:val="24"/>
        </w:rPr>
        <w:t>e-mail:danuta.rychlik@gminaksiazki.pl</w:t>
      </w:r>
    </w:p>
    <w:p w14:paraId="7880F53B" w14:textId="77777777" w:rsidR="00AE2626" w:rsidRPr="00843142" w:rsidRDefault="00AE2626" w:rsidP="00AE2626">
      <w:pPr>
        <w:pStyle w:val="Teksttreci0"/>
        <w:tabs>
          <w:tab w:val="left" w:pos="790"/>
        </w:tabs>
        <w:spacing w:after="340" w:line="271" w:lineRule="auto"/>
        <w:jc w:val="both"/>
        <w:rPr>
          <w:sz w:val="24"/>
          <w:szCs w:val="24"/>
        </w:rPr>
      </w:pPr>
      <w:r>
        <w:rPr>
          <w:rStyle w:val="Teksttreci"/>
          <w:sz w:val="24"/>
          <w:szCs w:val="24"/>
        </w:rPr>
        <w:t xml:space="preserve">4. </w:t>
      </w:r>
      <w:r w:rsidRPr="00843142">
        <w:rPr>
          <w:rStyle w:val="Teksttreci"/>
          <w:sz w:val="24"/>
          <w:szCs w:val="24"/>
        </w:rPr>
        <w:t>Adres strony internetowej prowadzonego postępowania (link prowadzący bezpośrednio do widoku postępowania na Pla</w:t>
      </w:r>
      <w:r w:rsidRPr="00A92EEF">
        <w:rPr>
          <w:rStyle w:val="Teksttreci"/>
          <w:sz w:val="24"/>
          <w:szCs w:val="24"/>
        </w:rPr>
        <w:t>tformie e-Zamówienia):</w:t>
      </w:r>
      <w:r w:rsidRPr="00A92EEF">
        <w:rPr>
          <w:sz w:val="24"/>
          <w:szCs w:val="24"/>
        </w:rPr>
        <w:t xml:space="preserve"> </w:t>
      </w:r>
      <w:r w:rsidR="000201FA" w:rsidRPr="000201FA">
        <w:rPr>
          <w:rStyle w:val="FontStyle55"/>
          <w:color w:val="FF0000"/>
          <w:sz w:val="24"/>
          <w:szCs w:val="24"/>
          <w:lang w:val="de-DE"/>
        </w:rPr>
        <w:t xml:space="preserve">https://ezamowienia.gov.pl/mp-client/tenders/ocds-148610-3b20f161-1c75-4d20-8e4c-ce4d38ee59b6 </w:t>
      </w:r>
      <w:r w:rsidRPr="00843142">
        <w:rPr>
          <w:rStyle w:val="Teksttreci"/>
          <w:sz w:val="24"/>
          <w:szCs w:val="24"/>
        </w:rPr>
        <w:t>Postępowanie można wyszukać również ze strony głównej Platformy e-Zamówienia (przycisk „Przeglądaj postępowania/konkursy”).</w:t>
      </w:r>
    </w:p>
    <w:p w14:paraId="064CCA07" w14:textId="77777777" w:rsidR="00E13B0E" w:rsidRPr="00843142" w:rsidRDefault="00AE2626" w:rsidP="000A3CEF">
      <w:pPr>
        <w:pStyle w:val="Nagwek3"/>
        <w:shd w:val="clear" w:color="auto" w:fill="FFFFFF"/>
        <w:spacing w:before="0" w:beforeAutospacing="0"/>
        <w:rPr>
          <w:sz w:val="24"/>
          <w:szCs w:val="24"/>
        </w:rPr>
      </w:pPr>
      <w:r w:rsidRPr="00843142">
        <w:rPr>
          <w:rStyle w:val="Teksttreci"/>
        </w:rPr>
        <w:t>5. Identyfikator (ID) postępowania na Platformie e-Zamówienia:</w:t>
      </w:r>
      <w:r w:rsidRPr="00FB0E4F">
        <w:rPr>
          <w:rFonts w:ascii="Roboto" w:hAnsi="Roboto"/>
          <w:color w:val="4A4A4A"/>
        </w:rPr>
        <w:t xml:space="preserve"> </w:t>
      </w:r>
      <w:r>
        <w:rPr>
          <w:rFonts w:ascii="Roboto" w:hAnsi="Roboto"/>
          <w:color w:val="4A4A4A"/>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6164"/>
      </w:tblGrid>
      <w:tr w:rsidR="00E13B0E" w:rsidRPr="00E13B0E" w14:paraId="2E24B73F" w14:textId="77777777" w:rsidTr="00E13B0E">
        <w:trPr>
          <w:tblCellSpacing w:w="15" w:type="dxa"/>
        </w:trPr>
        <w:tc>
          <w:tcPr>
            <w:tcW w:w="0" w:type="auto"/>
            <w:vAlign w:val="center"/>
            <w:hideMark/>
          </w:tcPr>
          <w:p w14:paraId="4AEF301B" w14:textId="77777777" w:rsidR="00E13B0E" w:rsidRPr="00E13B0E" w:rsidRDefault="00E13B0E" w:rsidP="00E13B0E">
            <w:pPr>
              <w:pStyle w:val="Nagwek3"/>
              <w:shd w:val="clear" w:color="auto" w:fill="FFFFFF"/>
              <w:rPr>
                <w:color w:val="FF0000"/>
              </w:rPr>
            </w:pPr>
          </w:p>
        </w:tc>
        <w:tc>
          <w:tcPr>
            <w:tcW w:w="0" w:type="auto"/>
            <w:vAlign w:val="center"/>
            <w:hideMark/>
          </w:tcPr>
          <w:p w14:paraId="5515532D" w14:textId="77777777" w:rsidR="00E13B0E" w:rsidRPr="00E13B0E" w:rsidRDefault="000201FA" w:rsidP="00E13B0E">
            <w:pPr>
              <w:pStyle w:val="Nagwek3"/>
              <w:shd w:val="clear" w:color="auto" w:fill="FFFFFF"/>
              <w:rPr>
                <w:color w:val="FF0000"/>
              </w:rPr>
            </w:pPr>
            <w:r w:rsidRPr="000201FA">
              <w:rPr>
                <w:color w:val="FF0000"/>
              </w:rPr>
              <w:t>ocds-148610-3b20f161-1c75-4d20-8e4c-ce4d38ee59b6</w:t>
            </w:r>
          </w:p>
        </w:tc>
      </w:tr>
    </w:tbl>
    <w:p w14:paraId="5196B3D1" w14:textId="77777777" w:rsidR="00AE2626" w:rsidRDefault="00AE2626" w:rsidP="000A3CEF">
      <w:pPr>
        <w:pStyle w:val="Nagwek3"/>
        <w:shd w:val="clear" w:color="auto" w:fill="FFFFFF"/>
        <w:spacing w:before="0" w:beforeAutospacing="0"/>
        <w:rPr>
          <w:sz w:val="24"/>
          <w:szCs w:val="24"/>
        </w:rPr>
      </w:pPr>
      <w:r w:rsidRPr="00843142">
        <w:rPr>
          <w:sz w:val="24"/>
          <w:szCs w:val="24"/>
        </w:rPr>
        <w:t xml:space="preserve">6. </w:t>
      </w:r>
      <w:r w:rsidRPr="00843142">
        <w:rPr>
          <w:rStyle w:val="Teksttreci"/>
          <w:sz w:val="24"/>
          <w:szCs w:val="24"/>
        </w:rPr>
        <w:t xml:space="preserve">Wykonawca zamierzający wziąć udział w postępowaniu o udzielenie zamówienia publicznego musi posiadać konto podmiotu „Wykonawca” na Platformie e-Zamówienia. Szczegółowe informacje na temat zakładania kont podmiotów oraz zasady i warunki korzystania z Platformy e-Zamówienia określa </w:t>
      </w:r>
      <w:r w:rsidRPr="00843142">
        <w:rPr>
          <w:rStyle w:val="Teksttreci"/>
          <w:i/>
          <w:iCs/>
          <w:sz w:val="24"/>
          <w:szCs w:val="24"/>
        </w:rPr>
        <w:t>Regulamin Platformy</w:t>
      </w:r>
      <w:r w:rsidRPr="00843142">
        <w:rPr>
          <w:rStyle w:val="Teksttreci"/>
          <w:i/>
          <w:iCs/>
          <w:sz w:val="24"/>
          <w:szCs w:val="24"/>
        </w:rPr>
        <w:tab/>
        <w:t>e-Zamówienia,</w:t>
      </w:r>
      <w:r w:rsidRPr="00843142">
        <w:rPr>
          <w:rStyle w:val="Teksttreci"/>
          <w:sz w:val="24"/>
          <w:szCs w:val="24"/>
        </w:rPr>
        <w:tab/>
        <w:t>dostępny</w:t>
      </w:r>
      <w:r w:rsidRPr="00843142">
        <w:rPr>
          <w:rStyle w:val="Teksttreci"/>
          <w:sz w:val="24"/>
          <w:szCs w:val="24"/>
        </w:rPr>
        <w:tab/>
        <w:t>na</w:t>
      </w:r>
      <w:r w:rsidRPr="00843142">
        <w:rPr>
          <w:rStyle w:val="Teksttreci"/>
          <w:sz w:val="24"/>
          <w:szCs w:val="24"/>
        </w:rPr>
        <w:tab/>
        <w:t>stronie</w:t>
      </w:r>
      <w:r w:rsidRPr="00843142">
        <w:rPr>
          <w:rStyle w:val="Teksttreci"/>
          <w:sz w:val="24"/>
          <w:szCs w:val="24"/>
        </w:rPr>
        <w:tab/>
        <w:t>internetowej</w:t>
      </w:r>
      <w:r>
        <w:rPr>
          <w:rStyle w:val="Teksttreci"/>
          <w:sz w:val="24"/>
          <w:szCs w:val="24"/>
        </w:rPr>
        <w:t xml:space="preserve"> </w:t>
      </w:r>
      <w:hyperlink r:id="rId17" w:history="1">
        <w:r w:rsidRPr="00843142">
          <w:rPr>
            <w:rStyle w:val="Teksttreci"/>
            <w:color w:val="0563C1"/>
            <w:sz w:val="24"/>
            <w:szCs w:val="24"/>
            <w:u w:val="single"/>
            <w:lang w:val="en-US" w:eastAsia="en-US" w:bidi="en-US"/>
          </w:rPr>
          <w:t>https://ezamowienia.gov.pl</w:t>
        </w:r>
        <w:r w:rsidRPr="00843142">
          <w:rPr>
            <w:rStyle w:val="Teksttreci"/>
            <w:color w:val="0563C1"/>
            <w:sz w:val="24"/>
            <w:szCs w:val="24"/>
            <w:lang w:val="en-US" w:eastAsia="en-US" w:bidi="en-US"/>
          </w:rPr>
          <w:t xml:space="preserve"> </w:t>
        </w:r>
      </w:hyperlink>
      <w:r w:rsidRPr="00843142">
        <w:rPr>
          <w:rStyle w:val="Teksttreci"/>
          <w:sz w:val="24"/>
          <w:szCs w:val="24"/>
        </w:rPr>
        <w:t>oraz informacje zamieszczone w zakładce „Centrum Pomocy”.</w:t>
      </w:r>
    </w:p>
    <w:p w14:paraId="1D7D4127" w14:textId="77777777" w:rsidR="00AE2626" w:rsidRPr="00843142" w:rsidRDefault="00AE2626" w:rsidP="00AE2626">
      <w:pPr>
        <w:pStyle w:val="Teksttreci0"/>
        <w:tabs>
          <w:tab w:val="left" w:pos="730"/>
        </w:tabs>
        <w:spacing w:after="340" w:line="276" w:lineRule="auto"/>
        <w:jc w:val="both"/>
        <w:rPr>
          <w:sz w:val="24"/>
          <w:szCs w:val="24"/>
        </w:rPr>
      </w:pPr>
      <w:r w:rsidRPr="00843142">
        <w:rPr>
          <w:sz w:val="24"/>
          <w:szCs w:val="24"/>
        </w:rPr>
        <w:t xml:space="preserve">7. </w:t>
      </w:r>
      <w:r w:rsidRPr="00843142">
        <w:rPr>
          <w:rStyle w:val="Teksttreci"/>
          <w:sz w:val="24"/>
          <w:szCs w:val="24"/>
        </w:rPr>
        <w:t>Przeglądanie i pobieranie publicznej treści dokumentacji postępowania nie wymaga posiadania konta na Platformie e-Zamówienia ani logowania.</w:t>
      </w:r>
    </w:p>
    <w:p w14:paraId="6939420B" w14:textId="77777777" w:rsidR="00AE2626" w:rsidRPr="00843142" w:rsidRDefault="00AE2626" w:rsidP="00AE2626">
      <w:pPr>
        <w:pStyle w:val="Teksttreci0"/>
        <w:tabs>
          <w:tab w:val="left" w:pos="730"/>
        </w:tabs>
        <w:spacing w:after="340" w:line="276" w:lineRule="auto"/>
        <w:jc w:val="both"/>
        <w:rPr>
          <w:sz w:val="24"/>
          <w:szCs w:val="24"/>
        </w:rPr>
      </w:pPr>
      <w:r w:rsidRPr="00843142">
        <w:rPr>
          <w:sz w:val="24"/>
          <w:szCs w:val="24"/>
        </w:rPr>
        <w:t xml:space="preserve">8. </w:t>
      </w:r>
      <w:r w:rsidRPr="00843142">
        <w:rPr>
          <w:rStyle w:val="Teksttreci"/>
          <w:sz w:val="24"/>
          <w:szCs w:val="24"/>
        </w:rPr>
        <w:t>Sposób sporządzenia dokumentów elektronicznych lub dokumentów elektronicznych będących kopią elektroniczną treści zapisanej w postaci papierowej (cyfrowe odwzorowania) musi być zgodny z wymaganiami określonymi w rozporządzeniu Prezesa Rady Ministrów w sprawie wymagań dla dokumentów elektronicznych.</w:t>
      </w:r>
    </w:p>
    <w:p w14:paraId="54A787C5" w14:textId="77777777" w:rsidR="00AE2626" w:rsidRPr="00843142" w:rsidRDefault="00AE2626" w:rsidP="00AE2626">
      <w:pPr>
        <w:pStyle w:val="Teksttreci0"/>
        <w:tabs>
          <w:tab w:val="left" w:pos="790"/>
        </w:tabs>
        <w:spacing w:after="340" w:line="271" w:lineRule="auto"/>
        <w:jc w:val="both"/>
        <w:rPr>
          <w:sz w:val="24"/>
          <w:szCs w:val="24"/>
        </w:rPr>
      </w:pPr>
      <w:r w:rsidRPr="00843142">
        <w:rPr>
          <w:rStyle w:val="Teksttreci"/>
          <w:sz w:val="24"/>
          <w:szCs w:val="24"/>
        </w:rPr>
        <w:t>9. Dokumenty elektroniczne, o których mowa w § 2 ust. 1 rozporządzenia Prezesa Rady Ministrów w sprawie wymagań dla dokumentów elektronicznych, sporządza się w postaci elektronicznej, w formatach danych określonych w przepisach rozporządzenia Rady Ministrów w sprawie Krajowych Ram Interoperacyjności, z uwzględnieniem rodzaju przekazywanych danych i przekazuje się jako załączniki.</w:t>
      </w:r>
    </w:p>
    <w:p w14:paraId="3A10805C" w14:textId="77777777" w:rsidR="00AE2626" w:rsidRPr="00843142" w:rsidRDefault="00AE2626" w:rsidP="00AE2626">
      <w:pPr>
        <w:pStyle w:val="Teksttreci0"/>
        <w:tabs>
          <w:tab w:val="left" w:pos="849"/>
          <w:tab w:val="left" w:pos="2600"/>
        </w:tabs>
        <w:spacing w:line="271" w:lineRule="auto"/>
        <w:jc w:val="both"/>
        <w:rPr>
          <w:sz w:val="24"/>
          <w:szCs w:val="24"/>
        </w:rPr>
      </w:pPr>
      <w:r w:rsidRPr="00843142">
        <w:rPr>
          <w:rStyle w:val="Teksttreci"/>
          <w:sz w:val="24"/>
          <w:szCs w:val="24"/>
        </w:rPr>
        <w:t>10. Informacje, oświadczenia lub dokumenty, inne niż wymienione w § 2 ust. 1 rozporządzenia Prezesa Rady Ministrów w sprawie wymagań dla dokumentów elektronicznych,</w:t>
      </w:r>
      <w:r w:rsidRPr="00843142">
        <w:rPr>
          <w:rStyle w:val="Teksttreci"/>
          <w:sz w:val="24"/>
          <w:szCs w:val="24"/>
        </w:rPr>
        <w:tab/>
        <w:t>przekazywane</w:t>
      </w:r>
      <w:r>
        <w:rPr>
          <w:rStyle w:val="Teksttreci"/>
          <w:sz w:val="24"/>
          <w:szCs w:val="24"/>
        </w:rPr>
        <w:t xml:space="preserve">                              </w:t>
      </w:r>
      <w:r w:rsidRPr="00843142">
        <w:rPr>
          <w:rStyle w:val="Teksttreci"/>
          <w:sz w:val="24"/>
          <w:szCs w:val="24"/>
        </w:rPr>
        <w:t>w</w:t>
      </w:r>
      <w:r>
        <w:rPr>
          <w:rStyle w:val="Teksttreci"/>
          <w:sz w:val="24"/>
          <w:szCs w:val="24"/>
        </w:rPr>
        <w:t xml:space="preserve"> </w:t>
      </w:r>
      <w:r w:rsidRPr="00843142">
        <w:rPr>
          <w:rStyle w:val="Teksttreci"/>
          <w:sz w:val="24"/>
          <w:szCs w:val="24"/>
        </w:rPr>
        <w:t>postępowaniu</w:t>
      </w:r>
      <w:r>
        <w:rPr>
          <w:rStyle w:val="Teksttreci"/>
          <w:sz w:val="24"/>
          <w:szCs w:val="24"/>
        </w:rPr>
        <w:t xml:space="preserve"> </w:t>
      </w:r>
      <w:r w:rsidRPr="00843142">
        <w:rPr>
          <w:rStyle w:val="Teksttreci"/>
          <w:sz w:val="24"/>
          <w:szCs w:val="24"/>
        </w:rPr>
        <w:t>sporządza się w postaci elektronicznej:</w:t>
      </w:r>
    </w:p>
    <w:p w14:paraId="26192390" w14:textId="77777777" w:rsidR="00AE2626" w:rsidRPr="00843142" w:rsidRDefault="00AE2626" w:rsidP="00AE2626">
      <w:pPr>
        <w:pStyle w:val="Teksttreci0"/>
        <w:widowControl/>
        <w:numPr>
          <w:ilvl w:val="0"/>
          <w:numId w:val="28"/>
        </w:numPr>
        <w:tabs>
          <w:tab w:val="left" w:pos="1278"/>
        </w:tabs>
        <w:spacing w:line="271" w:lineRule="auto"/>
        <w:ind w:left="1300" w:hanging="440"/>
        <w:jc w:val="both"/>
        <w:rPr>
          <w:sz w:val="24"/>
          <w:szCs w:val="24"/>
        </w:rPr>
      </w:pPr>
      <w:r w:rsidRPr="00843142">
        <w:rPr>
          <w:rStyle w:val="Teksttreci"/>
          <w:sz w:val="24"/>
          <w:szCs w:val="24"/>
        </w:rPr>
        <w:t>w formatach danych określonych w przepisach rozporządzenia Rady Ministrów w sprawie Krajowych Ram Interoperacyjności (i przekazuje się jako załącznik), lub</w:t>
      </w:r>
    </w:p>
    <w:p w14:paraId="2D76127F" w14:textId="77777777" w:rsidR="00AE2626" w:rsidRPr="00843142" w:rsidRDefault="00AE2626" w:rsidP="00AE2626">
      <w:pPr>
        <w:pStyle w:val="Teksttreci0"/>
        <w:widowControl/>
        <w:numPr>
          <w:ilvl w:val="0"/>
          <w:numId w:val="28"/>
        </w:numPr>
        <w:tabs>
          <w:tab w:val="left" w:pos="1278"/>
        </w:tabs>
        <w:spacing w:line="271" w:lineRule="auto"/>
        <w:ind w:left="1300" w:hanging="440"/>
        <w:jc w:val="both"/>
        <w:rPr>
          <w:sz w:val="24"/>
          <w:szCs w:val="24"/>
        </w:rPr>
      </w:pPr>
      <w:r w:rsidRPr="00843142">
        <w:rPr>
          <w:rStyle w:val="Teksttreci"/>
          <w:sz w:val="24"/>
          <w:szCs w:val="24"/>
        </w:rPr>
        <w:t>jako tekst wpisany bezpośrednio do wiadomości przekazywanej przy użyciu środków komunikacji elektronicznej (np. w treści wiadomości e-mail lub w treści „Formularza do komunikacji”).</w:t>
      </w:r>
    </w:p>
    <w:p w14:paraId="25B05B0B" w14:textId="77777777" w:rsidR="00AE2626" w:rsidRPr="00843142" w:rsidRDefault="00AE2626" w:rsidP="00AE2626">
      <w:pPr>
        <w:pStyle w:val="Teksttreci0"/>
        <w:tabs>
          <w:tab w:val="left" w:pos="849"/>
        </w:tabs>
        <w:spacing w:line="271" w:lineRule="auto"/>
        <w:jc w:val="both"/>
        <w:rPr>
          <w:sz w:val="24"/>
          <w:szCs w:val="24"/>
        </w:rPr>
      </w:pPr>
      <w:r w:rsidRPr="00843142">
        <w:rPr>
          <w:rStyle w:val="Teksttreci"/>
          <w:sz w:val="24"/>
          <w:szCs w:val="24"/>
        </w:rPr>
        <w:t>11. Jeżeli dokumenty elektroniczne, przekazywane przy użyciu środków komunikacji elektronicznej, zawierają informacje stanowiące tajemnicę przedsiębiorstwa w rozumieniu przepisów ustawy z dnia 16 kwietnia 1993 r. o zwalczaniu nieuczciwej konkurencji (Dz. U. z 2020 r. poz. 1913 oraz z 2021 r. poz. 1655) wykonawca, w celu utrzymania w poufności tych informacji, przekazuje je w wydzielonym i odpowiednio oznaczonym pliku, wraz z jednoczesnym zaznaczeniem w nazwie pliku „Dokument stanowiący tajemnicę przedsiębiorstwa”.</w:t>
      </w:r>
    </w:p>
    <w:p w14:paraId="79A184B7" w14:textId="77777777" w:rsidR="00AE2626" w:rsidRPr="00A945D5" w:rsidRDefault="00AE2626" w:rsidP="00AE2626">
      <w:pPr>
        <w:pStyle w:val="Teksttreci0"/>
        <w:tabs>
          <w:tab w:val="left" w:pos="849"/>
        </w:tabs>
        <w:spacing w:line="271" w:lineRule="auto"/>
        <w:jc w:val="both"/>
        <w:rPr>
          <w:rStyle w:val="Teksttreci"/>
          <w:sz w:val="24"/>
          <w:szCs w:val="24"/>
        </w:rPr>
      </w:pPr>
      <w:r w:rsidRPr="00A945D5">
        <w:rPr>
          <w:rStyle w:val="Teksttreci"/>
          <w:sz w:val="24"/>
          <w:szCs w:val="24"/>
        </w:rPr>
        <w:t xml:space="preserve">12. Komunikacja w postępowaniu, z </w:t>
      </w:r>
      <w:r w:rsidRPr="00A945D5">
        <w:rPr>
          <w:rStyle w:val="Teksttreci"/>
          <w:sz w:val="24"/>
          <w:szCs w:val="24"/>
          <w:u w:val="single"/>
        </w:rPr>
        <w:t>wyłączeniem składania ofert w postępowaniu,</w:t>
      </w:r>
      <w:r w:rsidRPr="00A945D5">
        <w:rPr>
          <w:rStyle w:val="Teksttreci"/>
          <w:sz w:val="24"/>
          <w:szCs w:val="24"/>
        </w:rPr>
        <w:t xml:space="preserve"> odbywa się drogą elektroniczną za pośrednictwem: </w:t>
      </w:r>
    </w:p>
    <w:p w14:paraId="446D6AE0" w14:textId="77777777" w:rsidR="00AE2626" w:rsidRPr="00A945D5" w:rsidRDefault="00AE2626" w:rsidP="00AE2626">
      <w:pPr>
        <w:pStyle w:val="Teksttreci0"/>
        <w:tabs>
          <w:tab w:val="left" w:pos="849"/>
        </w:tabs>
        <w:spacing w:line="271" w:lineRule="auto"/>
        <w:jc w:val="both"/>
        <w:rPr>
          <w:rStyle w:val="Teksttreci"/>
          <w:sz w:val="24"/>
          <w:szCs w:val="24"/>
        </w:rPr>
      </w:pPr>
      <w:r w:rsidRPr="00A945D5">
        <w:rPr>
          <w:rStyle w:val="Teksttreci"/>
          <w:sz w:val="24"/>
          <w:szCs w:val="24"/>
        </w:rPr>
        <w:t xml:space="preserve">a) poczty elektronicznej na adres poczty Zamawiającego: </w:t>
      </w:r>
      <w:hyperlink r:id="rId18" w:history="1">
        <w:r w:rsidRPr="00A945D5">
          <w:rPr>
            <w:rStyle w:val="Hipercze"/>
            <w:sz w:val="24"/>
            <w:szCs w:val="24"/>
            <w:lang w:val="pl-PL" w:bidi="ar-SA"/>
          </w:rPr>
          <w:t>danuta.rychlik@gminaksiazki.pl</w:t>
        </w:r>
      </w:hyperlink>
      <w:r w:rsidRPr="00A945D5">
        <w:rPr>
          <w:rStyle w:val="Teksttreci"/>
          <w:sz w:val="24"/>
          <w:szCs w:val="24"/>
        </w:rPr>
        <w:t xml:space="preserve"> </w:t>
      </w:r>
    </w:p>
    <w:p w14:paraId="34A9D9BC" w14:textId="77777777" w:rsidR="00AE2626" w:rsidRPr="00A945D5" w:rsidRDefault="00AE2626" w:rsidP="00AE2626">
      <w:pPr>
        <w:pStyle w:val="Teksttreci0"/>
        <w:tabs>
          <w:tab w:val="left" w:pos="849"/>
        </w:tabs>
        <w:spacing w:line="271" w:lineRule="auto"/>
        <w:jc w:val="both"/>
        <w:rPr>
          <w:rStyle w:val="Teksttreci"/>
          <w:sz w:val="24"/>
          <w:szCs w:val="24"/>
        </w:rPr>
      </w:pPr>
    </w:p>
    <w:p w14:paraId="7312CA46" w14:textId="77777777" w:rsidR="00AE2626" w:rsidRPr="00A92EEF" w:rsidRDefault="00AE2626" w:rsidP="00AE2626">
      <w:pPr>
        <w:pStyle w:val="Teksttreci0"/>
        <w:tabs>
          <w:tab w:val="left" w:pos="849"/>
        </w:tabs>
        <w:spacing w:line="271" w:lineRule="auto"/>
        <w:jc w:val="both"/>
        <w:rPr>
          <w:rStyle w:val="Teksttreci"/>
          <w:sz w:val="24"/>
          <w:szCs w:val="24"/>
        </w:rPr>
      </w:pPr>
      <w:r w:rsidRPr="00A92EEF">
        <w:rPr>
          <w:rStyle w:val="Teksttreci"/>
          <w:sz w:val="24"/>
          <w:szCs w:val="24"/>
        </w:rPr>
        <w:t xml:space="preserve">b) formularzy do komunikacji dostępnych w zakładce „Formularze” („Formularze do komunikacji”). </w:t>
      </w:r>
    </w:p>
    <w:p w14:paraId="32E6DC7C" w14:textId="77777777" w:rsidR="00AE2626" w:rsidRPr="00A92EEF" w:rsidRDefault="00AE2626" w:rsidP="00AE2626">
      <w:pPr>
        <w:pStyle w:val="Teksttreci0"/>
        <w:tabs>
          <w:tab w:val="left" w:pos="849"/>
        </w:tabs>
        <w:spacing w:line="271" w:lineRule="auto"/>
        <w:jc w:val="both"/>
        <w:rPr>
          <w:rStyle w:val="Teksttreci"/>
          <w:sz w:val="24"/>
          <w:szCs w:val="24"/>
        </w:rPr>
      </w:pPr>
      <w:r w:rsidRPr="00A92EEF">
        <w:rPr>
          <w:rStyle w:val="Teksttreci"/>
          <w:sz w:val="24"/>
          <w:szCs w:val="24"/>
        </w:rPr>
        <w:t xml:space="preserve">Za pośrednictwem „Formularzy do komunikacji” odbywa się w szczególności przekazywanie wezwań i zawiadomień, zadawanie pytań i udzielanie odpowiedzi. Formularze do komunikacji umożliwiają również dołączenie załącznika do przesyłanej wiadomości (przycisk „dodaj załącznik”). </w:t>
      </w:r>
    </w:p>
    <w:p w14:paraId="5DA56107" w14:textId="77777777" w:rsidR="00AE2626" w:rsidRPr="00A92EEF" w:rsidRDefault="00AE2626" w:rsidP="00AE2626">
      <w:pPr>
        <w:pStyle w:val="Teksttreci0"/>
        <w:tabs>
          <w:tab w:val="left" w:pos="849"/>
        </w:tabs>
        <w:spacing w:line="271" w:lineRule="auto"/>
        <w:jc w:val="both"/>
        <w:rPr>
          <w:rStyle w:val="Teksttreci"/>
          <w:sz w:val="24"/>
          <w:szCs w:val="24"/>
        </w:rPr>
      </w:pPr>
      <w:r w:rsidRPr="00A92EEF">
        <w:rPr>
          <w:rStyle w:val="Teksttreci"/>
          <w:sz w:val="24"/>
          <w:szCs w:val="24"/>
        </w:rPr>
        <w:t xml:space="preserve">Zamawiający dopuszcza również możliwość składania dokumentów elektronicznych, oświadczeń lub elektronicznych kopii dokumentów lub oświadczeń za pomocą poczty elektronicznej, na adres email: </w:t>
      </w:r>
      <w:hyperlink r:id="rId19" w:history="1">
        <w:r w:rsidRPr="00A92EEF">
          <w:rPr>
            <w:rStyle w:val="Hipercze"/>
            <w:sz w:val="24"/>
            <w:szCs w:val="24"/>
          </w:rPr>
          <w:t>danuta.rychlik@gminaksiazki.pl</w:t>
        </w:r>
      </w:hyperlink>
      <w:r w:rsidRPr="00A92EEF">
        <w:rPr>
          <w:rStyle w:val="Teksttreci"/>
          <w:sz w:val="24"/>
          <w:szCs w:val="24"/>
        </w:rPr>
        <w:t xml:space="preserve">. </w:t>
      </w:r>
    </w:p>
    <w:p w14:paraId="2C883D89" w14:textId="77777777" w:rsidR="00AE2626" w:rsidRPr="005364A5" w:rsidRDefault="00AE2626" w:rsidP="00AE2626">
      <w:pPr>
        <w:pStyle w:val="Teksttreci0"/>
        <w:tabs>
          <w:tab w:val="left" w:pos="849"/>
        </w:tabs>
        <w:spacing w:line="271" w:lineRule="auto"/>
        <w:jc w:val="both"/>
        <w:rPr>
          <w:sz w:val="24"/>
          <w:szCs w:val="24"/>
        </w:rPr>
      </w:pPr>
      <w:r w:rsidRPr="005364A5">
        <w:rPr>
          <w:rStyle w:val="Teksttreci"/>
          <w:sz w:val="24"/>
          <w:szCs w:val="24"/>
        </w:rPr>
        <w:t>W przypadku załączników, które są zgodnie z ustawą Pzp lub rozporządzeniem Prezesa Rady Ministrów w sprawie wymagań dla dokumentów elektronicznych opatrzone kwalifikowanym podpisem elektronicznym, podpisem zaufanym</w:t>
      </w:r>
      <w:r w:rsidRPr="005364A5">
        <w:rPr>
          <w:rStyle w:val="Teksttreci"/>
          <w:sz w:val="24"/>
          <w:szCs w:val="24"/>
          <w:vertAlign w:val="superscript"/>
        </w:rPr>
        <w:footnoteReference w:id="1"/>
      </w:r>
      <w:r w:rsidRPr="005364A5">
        <w:rPr>
          <w:rStyle w:val="Teksttreci"/>
          <w:sz w:val="24"/>
          <w:szCs w:val="24"/>
        </w:rPr>
        <w:t xml:space="preserve"> lub podpisem osobistym</w:t>
      </w:r>
      <w:r w:rsidRPr="005364A5">
        <w:rPr>
          <w:rStyle w:val="Teksttreci"/>
          <w:sz w:val="24"/>
          <w:szCs w:val="24"/>
          <w:vertAlign w:val="superscript"/>
        </w:rPr>
        <w:footnoteReference w:id="2"/>
      </w:r>
      <w:r w:rsidRPr="005364A5">
        <w:rPr>
          <w:rStyle w:val="Teksttreci"/>
          <w:sz w:val="24"/>
          <w:szCs w:val="24"/>
        </w:rPr>
        <w:t xml:space="preserve">, mogą być opatrzone, zgodnie z wyborem wykonawcy/wykonawcy wspólnie ubiegającego się o udzielenie zamówienia/podmiotu udostępniającego zasoby, </w:t>
      </w:r>
      <w:r w:rsidRPr="005364A5">
        <w:rPr>
          <w:rStyle w:val="Teksttreci"/>
          <w:sz w:val="24"/>
          <w:szCs w:val="24"/>
          <w:u w:val="single"/>
        </w:rPr>
        <w:t>podpisem zewnętrznym</w:t>
      </w:r>
      <w:r w:rsidRPr="005364A5">
        <w:rPr>
          <w:rStyle w:val="Teksttreci"/>
          <w:sz w:val="24"/>
          <w:szCs w:val="24"/>
        </w:rPr>
        <w:t xml:space="preserve"> lub </w:t>
      </w:r>
      <w:r w:rsidRPr="005364A5">
        <w:rPr>
          <w:rStyle w:val="Teksttreci"/>
          <w:sz w:val="24"/>
          <w:szCs w:val="24"/>
          <w:u w:val="single"/>
        </w:rPr>
        <w:t>wewnętrznym.</w:t>
      </w:r>
      <w:r w:rsidRPr="005364A5">
        <w:rPr>
          <w:rStyle w:val="Teksttreci"/>
          <w:sz w:val="24"/>
          <w:szCs w:val="24"/>
        </w:rPr>
        <w:t xml:space="preserve"> W zależności od rodzaju podpisu i jego typu (zewnętrzny, wewnętrzny) dodaje się do przesyłanej wiadomości uprzednio podpisane dokumenty wraz z wygenerowanym plikiem podpisu (typ zewnętrzny) lub dokument z wszytym podpisem (typ wewnętrzny).</w:t>
      </w:r>
    </w:p>
    <w:p w14:paraId="01AD6B25" w14:textId="77777777" w:rsidR="00AE2626" w:rsidRPr="005364A5" w:rsidRDefault="00AE2626" w:rsidP="00AE2626">
      <w:pPr>
        <w:pStyle w:val="Teksttreci0"/>
        <w:tabs>
          <w:tab w:val="left" w:pos="849"/>
        </w:tabs>
        <w:spacing w:line="271" w:lineRule="auto"/>
        <w:jc w:val="both"/>
        <w:rPr>
          <w:sz w:val="24"/>
          <w:szCs w:val="24"/>
        </w:rPr>
      </w:pPr>
      <w:r w:rsidRPr="005364A5">
        <w:rPr>
          <w:rStyle w:val="Teksttreci"/>
          <w:sz w:val="24"/>
          <w:szCs w:val="24"/>
        </w:rPr>
        <w:t>13. 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dokumentów zamówienia</w:t>
      </w:r>
      <w:r w:rsidRPr="005364A5">
        <w:rPr>
          <w:rStyle w:val="Teksttreci"/>
          <w:sz w:val="24"/>
          <w:szCs w:val="24"/>
          <w:vertAlign w:val="superscript"/>
        </w:rPr>
        <w:footnoteReference w:id="3"/>
      </w:r>
      <w:r w:rsidRPr="005364A5">
        <w:rPr>
          <w:rStyle w:val="Teksttreci"/>
          <w:sz w:val="24"/>
          <w:szCs w:val="24"/>
        </w:rPr>
        <w:t xml:space="preserve"> wystarczające jest posiadanie tzw. konta uproszczonego na Platformie e-Zamówienia.</w:t>
      </w:r>
    </w:p>
    <w:p w14:paraId="74F40AA8" w14:textId="77777777" w:rsidR="00AE2626" w:rsidRPr="005364A5" w:rsidRDefault="00AE2626" w:rsidP="00AE2626">
      <w:pPr>
        <w:pStyle w:val="Teksttreci0"/>
        <w:tabs>
          <w:tab w:val="left" w:pos="860"/>
        </w:tabs>
        <w:spacing w:line="271" w:lineRule="auto"/>
        <w:jc w:val="both"/>
        <w:rPr>
          <w:sz w:val="24"/>
          <w:szCs w:val="24"/>
        </w:rPr>
      </w:pPr>
      <w:r w:rsidRPr="005364A5">
        <w:rPr>
          <w:rStyle w:val="Teksttreci"/>
          <w:sz w:val="24"/>
          <w:szCs w:val="24"/>
        </w:rPr>
        <w:t>14. Wszystkie wysłane i odebrane w postępowaniu przez wykonawcę wiadomości widoczne są po zalogowaniu w podglądzie postępowania w zakładce „Komunikacja”.</w:t>
      </w:r>
    </w:p>
    <w:p w14:paraId="5149D348" w14:textId="77777777" w:rsidR="00AE2626" w:rsidRPr="005364A5" w:rsidRDefault="00AE2626" w:rsidP="00AE2626">
      <w:pPr>
        <w:pStyle w:val="Teksttreci0"/>
        <w:tabs>
          <w:tab w:val="left" w:pos="860"/>
          <w:tab w:val="left" w:pos="4122"/>
          <w:tab w:val="left" w:pos="5610"/>
          <w:tab w:val="left" w:pos="6027"/>
          <w:tab w:val="left" w:pos="7789"/>
        </w:tabs>
        <w:spacing w:line="271" w:lineRule="auto"/>
        <w:jc w:val="both"/>
        <w:rPr>
          <w:sz w:val="24"/>
          <w:szCs w:val="24"/>
        </w:rPr>
      </w:pPr>
      <w:r w:rsidRPr="005364A5">
        <w:rPr>
          <w:rStyle w:val="Teksttreci"/>
          <w:sz w:val="24"/>
          <w:szCs w:val="24"/>
        </w:rPr>
        <w:t>15. Maksymalny rozmiar plików</w:t>
      </w:r>
      <w:r w:rsidRPr="005364A5">
        <w:rPr>
          <w:rStyle w:val="Teksttreci"/>
          <w:sz w:val="24"/>
          <w:szCs w:val="24"/>
        </w:rPr>
        <w:tab/>
        <w:t>przesyłanych</w:t>
      </w:r>
      <w:r w:rsidRPr="005364A5">
        <w:rPr>
          <w:rStyle w:val="Teksttreci"/>
          <w:sz w:val="24"/>
          <w:szCs w:val="24"/>
        </w:rPr>
        <w:tab/>
        <w:t>za</w:t>
      </w:r>
      <w:r w:rsidRPr="005364A5">
        <w:rPr>
          <w:rStyle w:val="Teksttreci"/>
          <w:sz w:val="24"/>
          <w:szCs w:val="24"/>
        </w:rPr>
        <w:tab/>
        <w:t>pośrednictwem</w:t>
      </w:r>
      <w:r w:rsidRPr="005364A5">
        <w:rPr>
          <w:rStyle w:val="Teksttreci"/>
          <w:sz w:val="24"/>
          <w:szCs w:val="24"/>
        </w:rPr>
        <w:tab/>
        <w:t>„Formularzy do komunikacji” wynosi 150 MB (wielkość ta dotyczy plików przesyłanych jako załączniki do jednego formularza).</w:t>
      </w:r>
    </w:p>
    <w:p w14:paraId="183B527E" w14:textId="77777777" w:rsidR="00AE2626" w:rsidRPr="005364A5" w:rsidRDefault="00AE2626" w:rsidP="00AE2626">
      <w:pPr>
        <w:pStyle w:val="Teksttreci0"/>
        <w:tabs>
          <w:tab w:val="left" w:pos="860"/>
        </w:tabs>
        <w:spacing w:line="271" w:lineRule="auto"/>
        <w:jc w:val="both"/>
        <w:rPr>
          <w:sz w:val="24"/>
          <w:szCs w:val="24"/>
        </w:rPr>
      </w:pPr>
      <w:r w:rsidRPr="005364A5">
        <w:rPr>
          <w:rStyle w:val="Teksttreci"/>
          <w:sz w:val="24"/>
          <w:szCs w:val="24"/>
        </w:rPr>
        <w:t xml:space="preserve">16. Minimalne wymagania techniczne dotyczące sprzętu używanego w celu korzystania z usług Platformy e-Zamówienia oraz informacje dotyczące specyfikacji połączenia określa </w:t>
      </w:r>
      <w:r w:rsidRPr="005364A5">
        <w:rPr>
          <w:rStyle w:val="Teksttreci"/>
          <w:i/>
          <w:iCs/>
          <w:sz w:val="24"/>
          <w:szCs w:val="24"/>
        </w:rPr>
        <w:t>Regulamin Platformy e-Zamówienia.</w:t>
      </w:r>
    </w:p>
    <w:p w14:paraId="36D85D60" w14:textId="77777777" w:rsidR="00AE2626" w:rsidRPr="005364A5" w:rsidRDefault="00AE2626" w:rsidP="00AE2626">
      <w:pPr>
        <w:pStyle w:val="Teksttreci0"/>
        <w:tabs>
          <w:tab w:val="left" w:pos="860"/>
        </w:tabs>
        <w:spacing w:line="271" w:lineRule="auto"/>
        <w:jc w:val="both"/>
        <w:rPr>
          <w:sz w:val="24"/>
          <w:szCs w:val="24"/>
        </w:rPr>
      </w:pPr>
      <w:r w:rsidRPr="005364A5">
        <w:rPr>
          <w:rStyle w:val="Teksttreci"/>
          <w:sz w:val="24"/>
          <w:szCs w:val="24"/>
        </w:rPr>
        <w:t>17. W przypadku problemów technicznych i awarii związanych z funkcjonowaniem Platformy e-Zamówienia użytkownicy mogą skorzystać ze wsparcia technicznego dostępnego pod numerem telefonu (32) 77 88 999 lub drogą elektroniczną poprzez formularz udostępniony na stronie internetowej</w:t>
      </w:r>
      <w:hyperlink r:id="rId20" w:history="1">
        <w:r w:rsidRPr="005364A5">
          <w:rPr>
            <w:rStyle w:val="Teksttreci"/>
            <w:sz w:val="24"/>
            <w:szCs w:val="24"/>
          </w:rPr>
          <w:t xml:space="preserve"> </w:t>
        </w:r>
        <w:r w:rsidRPr="005364A5">
          <w:rPr>
            <w:rStyle w:val="Teksttreci"/>
            <w:color w:val="0563C1"/>
            <w:sz w:val="24"/>
            <w:szCs w:val="24"/>
            <w:u w:val="single"/>
            <w:lang w:val="en-US" w:eastAsia="en-US" w:bidi="en-US"/>
          </w:rPr>
          <w:t>https://ezamowienia.gov.pl</w:t>
        </w:r>
      </w:hyperlink>
      <w:r w:rsidRPr="005364A5">
        <w:rPr>
          <w:rStyle w:val="Teksttreci"/>
          <w:color w:val="0563C1"/>
          <w:sz w:val="24"/>
          <w:szCs w:val="24"/>
          <w:u w:val="single"/>
          <w:lang w:val="en-US" w:eastAsia="en-US" w:bidi="en-US"/>
        </w:rPr>
        <w:t xml:space="preserve"> </w:t>
      </w:r>
      <w:r w:rsidRPr="005364A5">
        <w:rPr>
          <w:rStyle w:val="Teksttreci"/>
          <w:sz w:val="24"/>
          <w:szCs w:val="24"/>
        </w:rPr>
        <w:t>w zakładce „Zgłoś problem”.</w:t>
      </w:r>
    </w:p>
    <w:p w14:paraId="25830F28" w14:textId="77777777" w:rsidR="00AE2626" w:rsidRDefault="00AE2626" w:rsidP="00AE2626">
      <w:pPr>
        <w:pStyle w:val="Nagwek11"/>
        <w:keepNext/>
        <w:keepLines/>
        <w:tabs>
          <w:tab w:val="left" w:pos="1086"/>
        </w:tabs>
        <w:ind w:firstLine="380"/>
        <w:jc w:val="center"/>
      </w:pPr>
      <w:bookmarkStart w:id="0" w:name="bookmark2"/>
      <w:r>
        <w:rPr>
          <w:rStyle w:val="Nagwek10"/>
        </w:rPr>
        <w:t>II.</w:t>
      </w:r>
      <w:r>
        <w:rPr>
          <w:rStyle w:val="Nagwek10"/>
        </w:rPr>
        <w:tab/>
        <w:t>Opis sposobu przygotowania i składania oferty</w:t>
      </w:r>
      <w:bookmarkEnd w:id="0"/>
    </w:p>
    <w:p w14:paraId="2FE93EDC" w14:textId="77777777" w:rsidR="001745E5" w:rsidRPr="001745E5" w:rsidRDefault="001745E5" w:rsidP="001745E5">
      <w:pPr>
        <w:pStyle w:val="Teksttreci0"/>
        <w:widowControl/>
        <w:numPr>
          <w:ilvl w:val="0"/>
          <w:numId w:val="35"/>
        </w:numPr>
        <w:tabs>
          <w:tab w:val="left" w:pos="709"/>
        </w:tabs>
        <w:spacing w:line="271" w:lineRule="auto"/>
        <w:jc w:val="both"/>
        <w:rPr>
          <w:strike/>
          <w:color w:val="FF0000"/>
          <w:sz w:val="24"/>
          <w:szCs w:val="24"/>
        </w:rPr>
      </w:pPr>
      <w:r w:rsidRPr="001745E5">
        <w:rPr>
          <w:rStyle w:val="Teksttreci"/>
          <w:sz w:val="24"/>
          <w:szCs w:val="24"/>
        </w:rPr>
        <w:t>Wykonawca przygotowuje ofertę przy pomocy „</w:t>
      </w:r>
      <w:r w:rsidRPr="001745E5">
        <w:rPr>
          <w:rStyle w:val="Teksttreci"/>
          <w:b/>
          <w:bCs/>
          <w:sz w:val="24"/>
          <w:szCs w:val="24"/>
        </w:rPr>
        <w:t xml:space="preserve">Formularza ofertowego” </w:t>
      </w:r>
      <w:r w:rsidRPr="001745E5">
        <w:rPr>
          <w:rStyle w:val="Teksttreci"/>
          <w:sz w:val="24"/>
          <w:szCs w:val="24"/>
        </w:rPr>
        <w:t>udostępnionego przez Zamawiającego na Platformie e-</w:t>
      </w:r>
    </w:p>
    <w:p w14:paraId="221D42C8" w14:textId="77777777" w:rsidR="001745E5" w:rsidRPr="001745E5" w:rsidRDefault="001745E5" w:rsidP="001745E5">
      <w:pPr>
        <w:pStyle w:val="Teksttreci0"/>
        <w:widowControl/>
        <w:numPr>
          <w:ilvl w:val="0"/>
          <w:numId w:val="35"/>
        </w:numPr>
        <w:tabs>
          <w:tab w:val="left" w:pos="760"/>
        </w:tabs>
        <w:spacing w:line="271" w:lineRule="auto"/>
        <w:ind w:left="740" w:hanging="360"/>
        <w:jc w:val="both"/>
        <w:rPr>
          <w:sz w:val="24"/>
          <w:szCs w:val="24"/>
        </w:rPr>
      </w:pPr>
      <w:r w:rsidRPr="001745E5">
        <w:rPr>
          <w:rStyle w:val="Teksttreci"/>
          <w:sz w:val="24"/>
          <w:szCs w:val="24"/>
        </w:rPr>
        <w:t>Wykonawca powinien pobrać „Formularz ofertowy” stanowiący załącznik nr 1 do SWZ, zapisać go na dysku komputera użytkownika, uzupełnić pozostałymi danymi wymaganymi przez Zamawiającego i ponownie zapisać na dysku komputera użytkownika oraz podpisać odpowiednim rodzajem podpisu elektronicznego.</w:t>
      </w:r>
    </w:p>
    <w:p w14:paraId="5797C9B9" w14:textId="77777777" w:rsidR="001745E5" w:rsidRPr="001745E5" w:rsidRDefault="001745E5" w:rsidP="001745E5">
      <w:pPr>
        <w:pStyle w:val="Teksttreci0"/>
        <w:widowControl/>
        <w:numPr>
          <w:ilvl w:val="0"/>
          <w:numId w:val="35"/>
        </w:numPr>
        <w:tabs>
          <w:tab w:val="left" w:pos="730"/>
        </w:tabs>
        <w:spacing w:line="271" w:lineRule="auto"/>
        <w:ind w:left="720" w:hanging="340"/>
        <w:jc w:val="both"/>
        <w:rPr>
          <w:sz w:val="24"/>
          <w:szCs w:val="24"/>
        </w:rPr>
      </w:pPr>
      <w:r w:rsidRPr="001745E5">
        <w:rPr>
          <w:rStyle w:val="Teksttreci"/>
          <w:sz w:val="24"/>
          <w:szCs w:val="24"/>
        </w:rPr>
        <w:t>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drag&amp;drop („przeciągnij” i „upuść”) służące do dodawania plików.</w:t>
      </w:r>
    </w:p>
    <w:p w14:paraId="75229A97" w14:textId="77777777" w:rsidR="001745E5" w:rsidRPr="001745E5" w:rsidRDefault="001745E5" w:rsidP="001745E5">
      <w:pPr>
        <w:pStyle w:val="Teksttreci0"/>
        <w:widowControl/>
        <w:numPr>
          <w:ilvl w:val="0"/>
          <w:numId w:val="35"/>
        </w:numPr>
        <w:tabs>
          <w:tab w:val="left" w:pos="730"/>
        </w:tabs>
        <w:spacing w:line="271" w:lineRule="auto"/>
        <w:ind w:left="720" w:hanging="340"/>
        <w:jc w:val="both"/>
        <w:rPr>
          <w:sz w:val="24"/>
          <w:szCs w:val="24"/>
        </w:rPr>
      </w:pPr>
      <w:r w:rsidRPr="001745E5">
        <w:rPr>
          <w:rStyle w:val="Teksttreci"/>
          <w:sz w:val="24"/>
          <w:szCs w:val="24"/>
        </w:rPr>
        <w:t>Wykonawca dodaje wybrany z dysku i uprzednio podpisany „Formularz oferty” w pierwszym polu („Wypełniony formularz oferty”). W kolejnym polu („Załączniki i inne dokumenty przedstawione w ofercie przez Wykonawcę”) wykonawca dodaje pozostałe pliki stanowiące ofertę lub składane wraz z ofertą.</w:t>
      </w:r>
    </w:p>
    <w:p w14:paraId="4B9191A2" w14:textId="77777777" w:rsidR="001745E5" w:rsidRPr="001745E5" w:rsidRDefault="001745E5" w:rsidP="001745E5">
      <w:pPr>
        <w:pStyle w:val="Teksttreci0"/>
        <w:widowControl/>
        <w:numPr>
          <w:ilvl w:val="0"/>
          <w:numId w:val="35"/>
        </w:numPr>
        <w:tabs>
          <w:tab w:val="left" w:pos="730"/>
          <w:tab w:val="left" w:pos="3121"/>
          <w:tab w:val="left" w:pos="6006"/>
          <w:tab w:val="left" w:pos="6702"/>
        </w:tabs>
        <w:spacing w:line="271" w:lineRule="auto"/>
        <w:ind w:left="720" w:hanging="340"/>
        <w:jc w:val="both"/>
        <w:rPr>
          <w:sz w:val="24"/>
          <w:szCs w:val="24"/>
        </w:rPr>
      </w:pPr>
      <w:r w:rsidRPr="001745E5">
        <w:rPr>
          <w:rStyle w:val="Teksttreci"/>
          <w:sz w:val="24"/>
          <w:szCs w:val="24"/>
        </w:rPr>
        <w:t>Jeżeli wraz z ofertą składane są dokumenty zawierające tajemnicę przedsiębiorstwa wykonawca, w celu</w:t>
      </w:r>
      <w:r w:rsidRPr="001745E5">
        <w:rPr>
          <w:rStyle w:val="Teksttreci"/>
          <w:sz w:val="24"/>
          <w:szCs w:val="24"/>
        </w:rPr>
        <w:tab/>
        <w:t>utrzymania w poufności</w:t>
      </w:r>
      <w:r w:rsidRPr="001745E5">
        <w:rPr>
          <w:rStyle w:val="Teksttreci"/>
          <w:sz w:val="24"/>
          <w:szCs w:val="24"/>
        </w:rPr>
        <w:tab/>
        <w:t>tych</w:t>
      </w:r>
      <w:r w:rsidRPr="001745E5">
        <w:rPr>
          <w:rStyle w:val="Teksttreci"/>
          <w:sz w:val="24"/>
          <w:szCs w:val="24"/>
        </w:rPr>
        <w:tab/>
        <w:t>informacji, przekazuje</w:t>
      </w:r>
    </w:p>
    <w:p w14:paraId="2A8CDA94" w14:textId="77777777" w:rsidR="001745E5" w:rsidRPr="001745E5" w:rsidRDefault="001745E5" w:rsidP="001745E5">
      <w:pPr>
        <w:pStyle w:val="Teksttreci0"/>
        <w:ind w:left="720" w:firstLine="20"/>
        <w:jc w:val="both"/>
        <w:rPr>
          <w:sz w:val="24"/>
          <w:szCs w:val="24"/>
        </w:rPr>
      </w:pPr>
      <w:r w:rsidRPr="001745E5">
        <w:rPr>
          <w:rStyle w:val="Teksttreci"/>
          <w:sz w:val="24"/>
          <w:szCs w:val="24"/>
        </w:rPr>
        <w:t>je w wydzielonym i odpowiednio oznaczonym pliku, wraz z jednoczesnym zaznaczeniem w nazwie pliku „Dokument stanowiący tajemnicę przedsiębiorstwa”. Zarówno załącznik stanowiący tajemnicę przedsiębiorstwa jak i uzasadnienie zastrzeżenia tajemnicy przedsiębiorstwa należy dodać w polu „Załączniki i inne dokumenty przedstawione w ofercie przez Wykonawcę”.</w:t>
      </w:r>
    </w:p>
    <w:p w14:paraId="78AA3ABA" w14:textId="77777777" w:rsidR="001745E5" w:rsidRPr="001745E5" w:rsidRDefault="001745E5" w:rsidP="001745E5">
      <w:pPr>
        <w:pStyle w:val="Teksttreci0"/>
        <w:widowControl/>
        <w:numPr>
          <w:ilvl w:val="0"/>
          <w:numId w:val="35"/>
        </w:numPr>
        <w:tabs>
          <w:tab w:val="left" w:pos="730"/>
        </w:tabs>
        <w:spacing w:line="271" w:lineRule="auto"/>
        <w:ind w:hanging="340"/>
        <w:jc w:val="both"/>
        <w:rPr>
          <w:strike/>
          <w:color w:val="FF0000"/>
          <w:sz w:val="24"/>
          <w:szCs w:val="24"/>
        </w:rPr>
      </w:pPr>
      <w:r w:rsidRPr="001745E5">
        <w:rPr>
          <w:rStyle w:val="Teksttreci"/>
          <w:b/>
          <w:bCs/>
          <w:sz w:val="24"/>
          <w:szCs w:val="24"/>
        </w:rPr>
        <w:t xml:space="preserve">Formularz ofertowy </w:t>
      </w:r>
      <w:r w:rsidRPr="001745E5">
        <w:rPr>
          <w:rStyle w:val="Teksttreci"/>
          <w:sz w:val="24"/>
          <w:szCs w:val="24"/>
        </w:rPr>
        <w:t>podpisuje się kwalifikowanym podpisem elektronicznym, podpisem zaufanym</w:t>
      </w:r>
      <w:r w:rsidRPr="001745E5">
        <w:rPr>
          <w:rStyle w:val="Teksttreci"/>
          <w:sz w:val="24"/>
          <w:szCs w:val="24"/>
          <w:vertAlign w:val="superscript"/>
        </w:rPr>
        <w:footnoteReference w:id="4"/>
      </w:r>
      <w:r w:rsidRPr="001745E5">
        <w:rPr>
          <w:rStyle w:val="Teksttreci"/>
          <w:sz w:val="24"/>
          <w:szCs w:val="24"/>
        </w:rPr>
        <w:t xml:space="preserve"> lub podpisem osobistym</w:t>
      </w:r>
    </w:p>
    <w:p w14:paraId="359BDF0B" w14:textId="77777777" w:rsidR="001745E5" w:rsidRPr="001745E5" w:rsidRDefault="001745E5" w:rsidP="001745E5">
      <w:pPr>
        <w:pStyle w:val="Teksttreci0"/>
        <w:widowControl/>
        <w:numPr>
          <w:ilvl w:val="0"/>
          <w:numId w:val="35"/>
        </w:numPr>
        <w:tabs>
          <w:tab w:val="left" w:pos="710"/>
        </w:tabs>
        <w:spacing w:line="276" w:lineRule="auto"/>
        <w:ind w:left="720" w:hanging="360"/>
        <w:jc w:val="both"/>
        <w:rPr>
          <w:sz w:val="24"/>
          <w:szCs w:val="24"/>
        </w:rPr>
      </w:pPr>
      <w:r w:rsidRPr="001745E5">
        <w:rPr>
          <w:rStyle w:val="Teksttreci"/>
          <w:sz w:val="24"/>
          <w:szCs w:val="24"/>
        </w:rPr>
        <w:t>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w:t>
      </w:r>
    </w:p>
    <w:p w14:paraId="37C86B02" w14:textId="77777777" w:rsidR="001745E5" w:rsidRPr="001745E5" w:rsidRDefault="001745E5" w:rsidP="001745E5">
      <w:pPr>
        <w:pStyle w:val="Teksttreci0"/>
        <w:widowControl/>
        <w:numPr>
          <w:ilvl w:val="0"/>
          <w:numId w:val="35"/>
        </w:numPr>
        <w:tabs>
          <w:tab w:val="left" w:pos="710"/>
        </w:tabs>
        <w:spacing w:line="276" w:lineRule="auto"/>
        <w:ind w:firstLine="360"/>
        <w:jc w:val="both"/>
        <w:rPr>
          <w:sz w:val="24"/>
          <w:szCs w:val="24"/>
        </w:rPr>
      </w:pPr>
      <w:r w:rsidRPr="001745E5">
        <w:rPr>
          <w:rStyle w:val="Teksttreci"/>
          <w:sz w:val="24"/>
          <w:szCs w:val="24"/>
        </w:rPr>
        <w:t>Oferta może być złożona tylko do upływu terminu składania ofert.</w:t>
      </w:r>
    </w:p>
    <w:p w14:paraId="1EBE068B" w14:textId="77777777" w:rsidR="001745E5" w:rsidRPr="001745E5" w:rsidRDefault="001745E5" w:rsidP="001745E5">
      <w:pPr>
        <w:pStyle w:val="Teksttreci0"/>
        <w:widowControl/>
        <w:numPr>
          <w:ilvl w:val="0"/>
          <w:numId w:val="35"/>
        </w:numPr>
        <w:tabs>
          <w:tab w:val="left" w:pos="769"/>
        </w:tabs>
        <w:spacing w:line="276" w:lineRule="auto"/>
        <w:ind w:left="720" w:hanging="360"/>
        <w:jc w:val="both"/>
        <w:rPr>
          <w:sz w:val="24"/>
          <w:szCs w:val="24"/>
        </w:rPr>
      </w:pPr>
      <w:r w:rsidRPr="001745E5">
        <w:rPr>
          <w:rStyle w:val="Teksttreci"/>
          <w:sz w:val="24"/>
          <w:szCs w:val="24"/>
        </w:rPr>
        <w:t>Wykonawca może przed upływem terminu składania ofert wycofać ofertę. Wykonawca wycofuje ofertę w zakładce „Oferty/wnioski” używając przycisku „Wycofaj ofertę”.</w:t>
      </w:r>
    </w:p>
    <w:p w14:paraId="7B0DBBAA" w14:textId="77777777" w:rsidR="001745E5" w:rsidRPr="001745E5" w:rsidRDefault="001745E5" w:rsidP="001745E5">
      <w:pPr>
        <w:pStyle w:val="Teksttreci0"/>
        <w:widowControl/>
        <w:numPr>
          <w:ilvl w:val="0"/>
          <w:numId w:val="35"/>
        </w:numPr>
        <w:tabs>
          <w:tab w:val="left" w:pos="769"/>
        </w:tabs>
        <w:spacing w:after="220" w:line="276" w:lineRule="auto"/>
        <w:ind w:left="720" w:hanging="360"/>
        <w:jc w:val="both"/>
        <w:rPr>
          <w:sz w:val="24"/>
          <w:szCs w:val="24"/>
        </w:rPr>
      </w:pPr>
      <w:r w:rsidRPr="001745E5">
        <w:rPr>
          <w:rStyle w:val="Teksttreci"/>
          <w:sz w:val="24"/>
          <w:szCs w:val="24"/>
        </w:rPr>
        <w:t>Maksymalny łączny rozmiar plików stanowiących ofertę lub składanych wraz z ofertą to 250 MB.</w:t>
      </w:r>
    </w:p>
    <w:p w14:paraId="58E5594D" w14:textId="77777777" w:rsidR="00BB1133" w:rsidRPr="0075046C" w:rsidRDefault="00BB1133">
      <w:pPr>
        <w:pStyle w:val="Tekstpodstawowy"/>
        <w:spacing w:line="240" w:lineRule="atLeast"/>
        <w:jc w:val="both"/>
        <w:rPr>
          <w:b/>
          <w:bCs/>
          <w:shd w:val="clear" w:color="auto" w:fill="FFCC99"/>
        </w:rPr>
      </w:pPr>
    </w:p>
    <w:p w14:paraId="719FB237" w14:textId="77777777" w:rsidR="00503D92" w:rsidRPr="00644A95" w:rsidRDefault="00644A95">
      <w:pPr>
        <w:pStyle w:val="Tekstpodstawowy"/>
        <w:spacing w:line="288" w:lineRule="atLeast"/>
        <w:ind w:left="418" w:hanging="418"/>
        <w:jc w:val="both"/>
        <w:rPr>
          <w:b/>
        </w:rPr>
      </w:pPr>
      <w:r>
        <w:rPr>
          <w:b/>
        </w:rPr>
        <w:t>Rozdział 30. Opis sposobu przygotowania oferty</w:t>
      </w:r>
    </w:p>
    <w:p w14:paraId="1684E09E" w14:textId="77777777" w:rsidR="00AE2626" w:rsidRPr="00D20810" w:rsidRDefault="00AE2626" w:rsidP="00AE2626">
      <w:pPr>
        <w:widowControl/>
        <w:tabs>
          <w:tab w:val="left" w:pos="418"/>
        </w:tabs>
        <w:suppressAutoHyphens w:val="0"/>
        <w:autoSpaceDE w:val="0"/>
        <w:spacing w:line="288" w:lineRule="exact"/>
        <w:jc w:val="both"/>
      </w:pPr>
      <w:r w:rsidRPr="00D20810">
        <w:t>1. Wykonawca może złożyć tylko jedną ofertę.</w:t>
      </w:r>
    </w:p>
    <w:p w14:paraId="02A9D1F6" w14:textId="77777777" w:rsidR="00AE2626" w:rsidRPr="00D20810" w:rsidRDefault="00AE2626" w:rsidP="00AE2626">
      <w:pPr>
        <w:jc w:val="both"/>
      </w:pPr>
      <w:r w:rsidRPr="00D20810">
        <w:t>2. Treść oferty musi odpowiadać treści SWZ.</w:t>
      </w:r>
    </w:p>
    <w:p w14:paraId="47E8858F" w14:textId="77777777" w:rsidR="00AE2626" w:rsidRDefault="00AE2626" w:rsidP="00AE2626">
      <w:pPr>
        <w:jc w:val="both"/>
      </w:pPr>
      <w:r w:rsidRPr="00D20810">
        <w:t>3. Ofertę składa się</w:t>
      </w:r>
      <w:r>
        <w:t>:</w:t>
      </w:r>
    </w:p>
    <w:p w14:paraId="3E58ABD3" w14:textId="77777777" w:rsidR="00AE2626" w:rsidRDefault="00AE2626" w:rsidP="00AE2626">
      <w:pPr>
        <w:jc w:val="both"/>
      </w:pPr>
      <w:r w:rsidRPr="00595205">
        <w:t>a) na Formularzu Ofertowym w języku polskim wraz z ofertą Wykonawca jest zobowiązany złożyć oświadczenie wymienione w Rozdziale 17 ust. 1 niniejszej specyfikacji</w:t>
      </w:r>
      <w:r>
        <w:t>;</w:t>
      </w:r>
    </w:p>
    <w:p w14:paraId="6AC48535" w14:textId="77777777" w:rsidR="00AE2626" w:rsidRDefault="00AE2626" w:rsidP="00AE2626">
      <w:pPr>
        <w:jc w:val="both"/>
      </w:pPr>
      <w:r>
        <w:t xml:space="preserve">b) Dokumenty wymienione w Rozdziale 17 ust.5 niniejszej specyfikacji - składane przez wykonawcę na wezwanie zamawiającego, </w:t>
      </w:r>
    </w:p>
    <w:p w14:paraId="10372E01" w14:textId="77777777" w:rsidR="00AE2626" w:rsidRPr="00D20810" w:rsidRDefault="00AE2626" w:rsidP="00AE2626">
      <w:pPr>
        <w:jc w:val="both"/>
      </w:pPr>
      <w:r>
        <w:t xml:space="preserve">c) Na ofertę składają się również pozostałe, wymagane specyfikacją dokumenty, oświadczenia jeżeli dotyczą one wykonawcy - składane przez wykonawcę w sytuacjach i na zasadach określonych w specyfikacji. </w:t>
      </w:r>
    </w:p>
    <w:p w14:paraId="2FEC977C" w14:textId="77777777" w:rsidR="00AE2626" w:rsidRPr="00452DFA" w:rsidRDefault="00AE2626" w:rsidP="00AE2626">
      <w:pPr>
        <w:jc w:val="both"/>
      </w:pPr>
      <w:r w:rsidRPr="00452DFA">
        <w:t xml:space="preserve">d). Oferta powinna być podpisana przez osobę upoważnioną do reprezentowania Wykonawcy, </w:t>
      </w:r>
    </w:p>
    <w:p w14:paraId="227C2F97" w14:textId="77777777" w:rsidR="00AE2626" w:rsidRPr="00D20810" w:rsidRDefault="00AE2626" w:rsidP="00AE2626">
      <w:pPr>
        <w:jc w:val="both"/>
      </w:pPr>
      <w:r>
        <w:t>4</w:t>
      </w:r>
      <w:r w:rsidRPr="00D20810">
        <w:t>. Oferta oraz pozostałe oświadczenia i dokumenty, dla których Zamawiający określił wzory w formie formularzy zamieszczonych w załącznikach do SWZ, powinny być sporządzone zgodnie z tymi wzorami, co do treści oraz opisu kolumn i wierszy.</w:t>
      </w:r>
    </w:p>
    <w:p w14:paraId="113A6889" w14:textId="77777777" w:rsidR="00AE2626" w:rsidRPr="00D20810" w:rsidRDefault="00AE2626" w:rsidP="00AE2626">
      <w:pPr>
        <w:jc w:val="both"/>
      </w:pPr>
      <w:r>
        <w:t>5</w:t>
      </w:r>
      <w:r w:rsidRPr="00D20810">
        <w:t>. Ofertę składa się pod rygorem nieważności w formie elektronicznej lub w postaci elektronicznej opatrzonej podpisem zaufanym lub podpisem osobistym.</w:t>
      </w:r>
    </w:p>
    <w:p w14:paraId="08C8F77C" w14:textId="77777777" w:rsidR="00AE2626" w:rsidRPr="00D20810" w:rsidRDefault="00AE2626" w:rsidP="00AE2626">
      <w:pPr>
        <w:jc w:val="both"/>
      </w:pPr>
      <w:r>
        <w:t>6</w:t>
      </w:r>
      <w:r w:rsidRPr="00D20810">
        <w:t>. Oferta powinna być sporządzona w języku polskim. Każdy dokument składający się na ofertę powinien być czytelny.</w:t>
      </w:r>
    </w:p>
    <w:p w14:paraId="20CB0DDD" w14:textId="77777777" w:rsidR="00AE2626" w:rsidRPr="00D20810" w:rsidRDefault="00AE2626" w:rsidP="00AE2626">
      <w:pPr>
        <w:jc w:val="both"/>
      </w:pPr>
      <w:r>
        <w:t>7</w:t>
      </w:r>
      <w:r w:rsidRPr="00D20810">
        <w:t>. Jeśli oferta zawiera informacje stanowiące tajemnicę przedsiębiorstwa w rozumieniu ustawy z dnia 16 kwietnia 1993 r. o zwalczaniu nieuczciwej konkurencji (Dz. U. z 2019 r. poz. 1010 ze zm.), Wykonawca powinien nie później niż w terminie składania ofert, zastrzec, że nie mogą one być udostępnione oraz wykazać, iż zastrzeżone informacje stanowią tajemnicę przedsiębiorstwa.</w:t>
      </w:r>
    </w:p>
    <w:p w14:paraId="28DFAB82" w14:textId="77777777" w:rsidR="00AE2626" w:rsidRPr="00D20810" w:rsidRDefault="00AE2626" w:rsidP="00AE2626">
      <w:pPr>
        <w:jc w:val="both"/>
      </w:pPr>
      <w:r>
        <w:t>8</w:t>
      </w:r>
      <w:r w:rsidRPr="00D20810">
        <w:t>. Przed upływem terminu składania ofert, Wykonawca może wprowadzić zmiany do złożonej oferty lub wycofać ofertę. W tym celu należy skorzystać z dedykowanego formularza.</w:t>
      </w:r>
    </w:p>
    <w:p w14:paraId="27C35400" w14:textId="77777777" w:rsidR="00AE2626" w:rsidRPr="00D20810" w:rsidRDefault="00AE2626" w:rsidP="00AE2626">
      <w:pPr>
        <w:jc w:val="both"/>
      </w:pPr>
      <w:r>
        <w:t>9</w:t>
      </w:r>
      <w:r w:rsidRPr="00D20810">
        <w:t>. Podmiotowe środki dowodowe lub inne dokumenty, w tym dokumenty potwierdzające umocowanie do reprezentowania, sporządzone w języku obcym przekazuje się wraz z tłumaczeniem na język polski.</w:t>
      </w:r>
    </w:p>
    <w:p w14:paraId="0B7A3934" w14:textId="77777777" w:rsidR="00AE2626" w:rsidRPr="00D20810" w:rsidRDefault="00AE2626" w:rsidP="00AE2626">
      <w:pPr>
        <w:jc w:val="both"/>
      </w:pPr>
      <w:r>
        <w:t>10</w:t>
      </w:r>
      <w:r w:rsidRPr="00D20810">
        <w:t>. Wszystkie koszty związane z uczestnictwem w postępowaniu, w szczególności z</w:t>
      </w:r>
    </w:p>
    <w:p w14:paraId="6AF13204" w14:textId="77777777" w:rsidR="00AE2626" w:rsidRPr="00D20810" w:rsidRDefault="00AE2626" w:rsidP="00AE2626">
      <w:pPr>
        <w:jc w:val="both"/>
      </w:pPr>
      <w:r w:rsidRPr="00D20810">
        <w:t>przygotowaniem i złożeniem oferty ponosi Wykonawca składający ofertę. Zamawiający nie</w:t>
      </w:r>
    </w:p>
    <w:p w14:paraId="4218B126" w14:textId="77777777" w:rsidR="00AE2626" w:rsidRPr="00D20810" w:rsidRDefault="00AE2626" w:rsidP="00AE2626">
      <w:pPr>
        <w:jc w:val="both"/>
      </w:pPr>
      <w:r w:rsidRPr="00D20810">
        <w:t>przewiduje zwrotu kosztów udziału w postępowaniu.</w:t>
      </w:r>
    </w:p>
    <w:p w14:paraId="4850D5A5" w14:textId="77777777" w:rsidR="00AE494C" w:rsidRDefault="00AE494C">
      <w:pPr>
        <w:jc w:val="both"/>
      </w:pPr>
    </w:p>
    <w:p w14:paraId="602108C9" w14:textId="77777777" w:rsidR="00AE494C" w:rsidRPr="00AE494C" w:rsidRDefault="00AE494C">
      <w:pPr>
        <w:jc w:val="both"/>
        <w:rPr>
          <w:b/>
          <w:color w:val="000000"/>
          <w:shd w:val="clear" w:color="auto" w:fill="FFCC99"/>
        </w:rPr>
      </w:pPr>
      <w:r>
        <w:rPr>
          <w:b/>
        </w:rPr>
        <w:t>Rozdział 31. Sposób oraz termin składania ofert</w:t>
      </w:r>
    </w:p>
    <w:p w14:paraId="6E5AEBCC" w14:textId="77777777" w:rsidR="00503D92" w:rsidRPr="0075046C" w:rsidRDefault="00503D92">
      <w:pPr>
        <w:pStyle w:val="Default"/>
        <w:widowControl/>
        <w:tabs>
          <w:tab w:val="left" w:pos="418"/>
        </w:tabs>
        <w:suppressAutoHyphens w:val="0"/>
        <w:autoSpaceDE w:val="0"/>
        <w:spacing w:line="288" w:lineRule="exact"/>
        <w:jc w:val="both"/>
        <w:rPr>
          <w:rFonts w:cs="Times New Roman"/>
          <w:b/>
          <w:shd w:val="clear" w:color="auto" w:fill="FFCC99"/>
        </w:rPr>
      </w:pPr>
    </w:p>
    <w:p w14:paraId="3114D6B7" w14:textId="77777777" w:rsidR="00AE2626" w:rsidRPr="0075046C" w:rsidRDefault="00AE2626" w:rsidP="00AE2626">
      <w:pPr>
        <w:spacing w:after="18"/>
        <w:jc w:val="both"/>
      </w:pPr>
      <w:r w:rsidRPr="0075046C">
        <w:rPr>
          <w:color w:val="000000"/>
        </w:rPr>
        <w:t>1. Ofert</w:t>
      </w:r>
      <w:r w:rsidRPr="0075046C">
        <w:t xml:space="preserve">ę należy złożyć poprzez </w:t>
      </w:r>
      <w:r>
        <w:t xml:space="preserve">platformę e-zamówienia do dnia </w:t>
      </w:r>
      <w:r w:rsidR="008F2C71">
        <w:rPr>
          <w:b/>
        </w:rPr>
        <w:t>1</w:t>
      </w:r>
      <w:r w:rsidR="000201FA">
        <w:rPr>
          <w:b/>
        </w:rPr>
        <w:t>8</w:t>
      </w:r>
      <w:r w:rsidR="008F2C71">
        <w:rPr>
          <w:b/>
        </w:rPr>
        <w:t>.0</w:t>
      </w:r>
      <w:r w:rsidR="005E5F60">
        <w:rPr>
          <w:b/>
        </w:rPr>
        <w:t>7</w:t>
      </w:r>
      <w:r w:rsidRPr="00AE2626">
        <w:rPr>
          <w:b/>
          <w:bCs/>
        </w:rPr>
        <w:t>.</w:t>
      </w:r>
      <w:r>
        <w:rPr>
          <w:b/>
          <w:bCs/>
        </w:rPr>
        <w:t>202</w:t>
      </w:r>
      <w:r w:rsidR="005A08F9">
        <w:rPr>
          <w:b/>
          <w:bCs/>
        </w:rPr>
        <w:t>5</w:t>
      </w:r>
      <w:r w:rsidRPr="00007A23">
        <w:rPr>
          <w:b/>
          <w:bCs/>
        </w:rPr>
        <w:t xml:space="preserve"> r</w:t>
      </w:r>
      <w:r w:rsidRPr="0075046C">
        <w:t xml:space="preserve">. do godziny </w:t>
      </w:r>
      <w:r>
        <w:rPr>
          <w:b/>
          <w:bCs/>
        </w:rPr>
        <w:t>10</w:t>
      </w:r>
      <w:r w:rsidRPr="0075046C">
        <w:rPr>
          <w:b/>
          <w:bCs/>
        </w:rPr>
        <w:t>:00.</w:t>
      </w:r>
      <w:r>
        <w:t xml:space="preserve"> Nr postępowania: RG.271.</w:t>
      </w:r>
      <w:r w:rsidR="005E5F60">
        <w:t>4</w:t>
      </w:r>
      <w:r w:rsidRPr="0075046C">
        <w:t>.202</w:t>
      </w:r>
      <w:r w:rsidR="001E10A0">
        <w:t>5</w:t>
      </w:r>
    </w:p>
    <w:p w14:paraId="077DE9A6" w14:textId="77777777" w:rsidR="00AE2626" w:rsidRPr="0075046C" w:rsidRDefault="00AE2626" w:rsidP="00AE2626">
      <w:pPr>
        <w:pStyle w:val="Default"/>
        <w:spacing w:after="18"/>
        <w:jc w:val="both"/>
        <w:rPr>
          <w:rFonts w:cs="Times New Roman"/>
        </w:rPr>
      </w:pPr>
      <w:r>
        <w:rPr>
          <w:rFonts w:cs="Times New Roman"/>
        </w:rPr>
        <w:t>2</w:t>
      </w:r>
      <w:r w:rsidRPr="0075046C">
        <w:rPr>
          <w:rFonts w:cs="Times New Roman"/>
        </w:rPr>
        <w:t xml:space="preserve">. W związku z tym, że zamawiający nie odpowiada za ewentualną awarię Internetu, czy problemy techniczne powstałe u wykonawcy, zaleca zaplanowanie złożenia oferty z odpowiednim wyprzedzeniem. </w:t>
      </w:r>
    </w:p>
    <w:p w14:paraId="04793D81" w14:textId="77777777" w:rsidR="00AE2626" w:rsidRDefault="00AE2626" w:rsidP="00AE2626">
      <w:pPr>
        <w:pStyle w:val="Default"/>
        <w:jc w:val="both"/>
        <w:rPr>
          <w:rFonts w:cs="Times New Roman"/>
        </w:rPr>
      </w:pPr>
      <w:r>
        <w:rPr>
          <w:rFonts w:cs="Times New Roman"/>
        </w:rPr>
        <w:t>3</w:t>
      </w:r>
      <w:r w:rsidRPr="0075046C">
        <w:rPr>
          <w:rFonts w:cs="Times New Roman"/>
        </w:rPr>
        <w:t xml:space="preserve">. Szczegółowa instrukcja dla wykonawców, dotycząca złożenia, zmiany i wycofania oferty znajduje się na stronie internetowej pod adresem: </w:t>
      </w:r>
      <w:hyperlink r:id="rId21" w:history="1">
        <w:r w:rsidRPr="005364A5">
          <w:rPr>
            <w:rStyle w:val="Teksttreci"/>
          </w:rPr>
          <w:t xml:space="preserve"> </w:t>
        </w:r>
        <w:r w:rsidRPr="005364A5">
          <w:rPr>
            <w:rStyle w:val="Teksttreci"/>
            <w:color w:val="0563C1"/>
            <w:u w:val="single"/>
            <w:lang w:val="en-US" w:eastAsia="en-US" w:bidi="en-US"/>
          </w:rPr>
          <w:t>https://ezamowienia.gov.pl</w:t>
        </w:r>
      </w:hyperlink>
    </w:p>
    <w:p w14:paraId="3A393A2E" w14:textId="77777777" w:rsidR="00AE494C" w:rsidRDefault="00AE494C">
      <w:pPr>
        <w:pStyle w:val="Default"/>
        <w:jc w:val="both"/>
        <w:rPr>
          <w:rFonts w:cs="Times New Roman"/>
          <w:b/>
        </w:rPr>
      </w:pPr>
    </w:p>
    <w:p w14:paraId="4079D904" w14:textId="77777777" w:rsidR="00AE494C" w:rsidRPr="00AE494C" w:rsidRDefault="00AE494C">
      <w:pPr>
        <w:pStyle w:val="Default"/>
        <w:jc w:val="both"/>
        <w:rPr>
          <w:rFonts w:cs="Times New Roman"/>
          <w:b/>
        </w:rPr>
      </w:pPr>
      <w:r>
        <w:rPr>
          <w:rFonts w:cs="Times New Roman"/>
          <w:b/>
        </w:rPr>
        <w:t>Rozdział 32. Termin otwarcia ofert</w:t>
      </w:r>
    </w:p>
    <w:p w14:paraId="1D875448" w14:textId="77777777" w:rsidR="00503D92" w:rsidRPr="0075046C" w:rsidRDefault="00503D92">
      <w:pPr>
        <w:pStyle w:val="Default"/>
        <w:jc w:val="both"/>
        <w:rPr>
          <w:rFonts w:cs="Times New Roman"/>
        </w:rPr>
      </w:pPr>
    </w:p>
    <w:p w14:paraId="6BB92239" w14:textId="77777777" w:rsidR="00503D92" w:rsidRPr="0075046C" w:rsidRDefault="00503D92">
      <w:pPr>
        <w:pStyle w:val="Default"/>
        <w:spacing w:after="18"/>
        <w:jc w:val="both"/>
        <w:rPr>
          <w:rFonts w:cs="Times New Roman"/>
        </w:rPr>
      </w:pPr>
      <w:r w:rsidRPr="0075046C">
        <w:rPr>
          <w:rFonts w:cs="Times New Roman"/>
        </w:rPr>
        <w:t>1. Otwarcie ofert nastąpi niezwłocznie po upływie terminu składania ofert tj.</w:t>
      </w:r>
      <w:r w:rsidRPr="0075046C">
        <w:rPr>
          <w:rFonts w:cs="Times New Roman"/>
          <w:b/>
        </w:rPr>
        <w:t xml:space="preserve"> </w:t>
      </w:r>
      <w:r w:rsidRPr="0075046C">
        <w:rPr>
          <w:rFonts w:cs="Times New Roman"/>
        </w:rPr>
        <w:t xml:space="preserve">w </w:t>
      </w:r>
      <w:r w:rsidRPr="009B76AE">
        <w:rPr>
          <w:rFonts w:cs="Times New Roman"/>
          <w:color w:val="auto"/>
        </w:rPr>
        <w:t xml:space="preserve">dniu </w:t>
      </w:r>
      <w:r w:rsidR="001E10A0" w:rsidRPr="001E10A0">
        <w:rPr>
          <w:rFonts w:cs="Times New Roman"/>
          <w:b/>
          <w:bCs/>
          <w:color w:val="auto"/>
        </w:rPr>
        <w:t>1</w:t>
      </w:r>
      <w:r w:rsidR="000201FA">
        <w:rPr>
          <w:rFonts w:cs="Times New Roman"/>
          <w:b/>
          <w:bCs/>
          <w:color w:val="auto"/>
        </w:rPr>
        <w:t>8</w:t>
      </w:r>
      <w:r w:rsidR="001E10A0" w:rsidRPr="001E10A0">
        <w:rPr>
          <w:rFonts w:cs="Times New Roman"/>
          <w:b/>
          <w:bCs/>
          <w:color w:val="auto"/>
        </w:rPr>
        <w:t>.0</w:t>
      </w:r>
      <w:r w:rsidR="005E5F60">
        <w:rPr>
          <w:rFonts w:cs="Times New Roman"/>
          <w:b/>
          <w:bCs/>
          <w:color w:val="auto"/>
        </w:rPr>
        <w:t>7</w:t>
      </w:r>
      <w:r w:rsidR="003C493F" w:rsidRPr="001E10A0">
        <w:rPr>
          <w:rFonts w:cs="Times New Roman"/>
          <w:b/>
          <w:bCs/>
          <w:color w:val="auto"/>
        </w:rPr>
        <w:t>.</w:t>
      </w:r>
      <w:r w:rsidR="003C493F">
        <w:rPr>
          <w:rFonts w:cs="Times New Roman"/>
          <w:b/>
          <w:color w:val="auto"/>
        </w:rPr>
        <w:t>202</w:t>
      </w:r>
      <w:r w:rsidR="005A08F9">
        <w:rPr>
          <w:rFonts w:cs="Times New Roman"/>
          <w:b/>
          <w:color w:val="auto"/>
        </w:rPr>
        <w:t>5</w:t>
      </w:r>
      <w:r w:rsidR="009A0563" w:rsidRPr="009B76AE">
        <w:rPr>
          <w:rFonts w:cs="Times New Roman"/>
          <w:b/>
          <w:color w:val="auto"/>
        </w:rPr>
        <w:t xml:space="preserve"> r.</w:t>
      </w:r>
      <w:r w:rsidR="003C493F">
        <w:rPr>
          <w:rFonts w:cs="Times New Roman"/>
          <w:b/>
          <w:color w:val="auto"/>
        </w:rPr>
        <w:t xml:space="preserve"> o godzinie 10:3</w:t>
      </w:r>
      <w:r w:rsidR="00067C31" w:rsidRPr="00776C24">
        <w:rPr>
          <w:rFonts w:cs="Times New Roman"/>
          <w:b/>
          <w:color w:val="auto"/>
        </w:rPr>
        <w:t>0</w:t>
      </w:r>
      <w:r w:rsidRPr="00007A23">
        <w:rPr>
          <w:rFonts w:cs="Times New Roman"/>
          <w:color w:val="auto"/>
        </w:rPr>
        <w:t>. W przypadku wystąpienia awarii systemu teleinformatycznego, która spowoduje brak możliwości otwarcia</w:t>
      </w:r>
      <w:r w:rsidRPr="0075046C">
        <w:rPr>
          <w:rFonts w:cs="Times New Roman"/>
        </w:rPr>
        <w:t xml:space="preserve"> ofert w terminie określonym przez Zamawiającego, otwarcie ofert nastąpi niezwłocznie po usunięciu awarii.</w:t>
      </w:r>
    </w:p>
    <w:p w14:paraId="3862DD44" w14:textId="77777777" w:rsidR="00503D92" w:rsidRPr="0075046C" w:rsidRDefault="00503D92">
      <w:pPr>
        <w:pStyle w:val="Default"/>
        <w:spacing w:after="18"/>
        <w:jc w:val="both"/>
        <w:rPr>
          <w:rFonts w:cs="Times New Roman"/>
        </w:rPr>
      </w:pPr>
      <w:r w:rsidRPr="0075046C">
        <w:rPr>
          <w:rFonts w:cs="Times New Roman"/>
        </w:rPr>
        <w:t xml:space="preserve">2. Zamawiający poinformuje o zmianie terminu otwarcia ofert na stronie internetowej prowadzonego postępowania. </w:t>
      </w:r>
    </w:p>
    <w:p w14:paraId="43CF5D95" w14:textId="77777777" w:rsidR="00503D92" w:rsidRPr="0075046C" w:rsidRDefault="00503D92">
      <w:pPr>
        <w:pStyle w:val="Default"/>
        <w:spacing w:after="18"/>
        <w:jc w:val="both"/>
        <w:rPr>
          <w:rFonts w:cs="Times New Roman"/>
        </w:rPr>
      </w:pPr>
      <w:r w:rsidRPr="0075046C">
        <w:rPr>
          <w:rFonts w:cs="Times New Roman"/>
        </w:rPr>
        <w:t>3. Najpóźniej przed otwarciem ofert zamawiający udostępni informację o kwocie, jaką zamierza przeznaczyć na sfinansowanie zamówienia.</w:t>
      </w:r>
    </w:p>
    <w:p w14:paraId="0545FBD8" w14:textId="77777777" w:rsidR="00503D92" w:rsidRPr="0075046C" w:rsidRDefault="00503D92">
      <w:pPr>
        <w:jc w:val="both"/>
      </w:pPr>
      <w:r w:rsidRPr="0075046C">
        <w:t>4. Niezwłocznie po otwarciu ofert, udostępnia się na stronie internetowej prowadzonego postępowania informacje o:</w:t>
      </w:r>
    </w:p>
    <w:p w14:paraId="68DB315B" w14:textId="77777777" w:rsidR="00503D92" w:rsidRPr="0075046C" w:rsidRDefault="00503D92">
      <w:pPr>
        <w:jc w:val="both"/>
        <w:rPr>
          <w:color w:val="000000"/>
        </w:rPr>
      </w:pPr>
      <w:r w:rsidRPr="0075046C">
        <w:t>1) nazwach albo imionach i nazwiskach oraz siedzibach lub miejscach prowadzonej działalności gospodarczej albo miejscach zamieszkania wykonawców, których oferty zostały otwarte;</w:t>
      </w:r>
    </w:p>
    <w:p w14:paraId="3C01707C" w14:textId="77777777" w:rsidR="00503D92" w:rsidRPr="0075046C" w:rsidRDefault="00503D92">
      <w:pPr>
        <w:spacing w:after="18"/>
        <w:jc w:val="both"/>
      </w:pPr>
      <w:r w:rsidRPr="0075046C">
        <w:rPr>
          <w:color w:val="000000"/>
        </w:rPr>
        <w:t>2) cenach lub kosztach zawartych w ofertach.</w:t>
      </w:r>
    </w:p>
    <w:p w14:paraId="1E452BA0" w14:textId="77777777" w:rsidR="00503D92" w:rsidRPr="0075046C" w:rsidRDefault="00503D92">
      <w:pPr>
        <w:pStyle w:val="Default"/>
        <w:jc w:val="both"/>
        <w:rPr>
          <w:rFonts w:cs="Times New Roman"/>
        </w:rPr>
      </w:pPr>
      <w:r w:rsidRPr="0075046C">
        <w:rPr>
          <w:rFonts w:cs="Times New Roman"/>
        </w:rPr>
        <w:t xml:space="preserve">5. W przypadku ofert, które podlegają negocjacjom, zamawiający udostępni informacje, o których mowa w ust. 4, niezwłocznie po otwarciu ofert ostatecznych albo unieważnieniu postępowania. </w:t>
      </w:r>
    </w:p>
    <w:p w14:paraId="5EA76626" w14:textId="77777777" w:rsidR="00503D92" w:rsidRPr="0075046C" w:rsidRDefault="00503D92">
      <w:pPr>
        <w:pStyle w:val="Default"/>
        <w:jc w:val="both"/>
        <w:rPr>
          <w:rFonts w:cs="Times New Roman"/>
        </w:rPr>
      </w:pPr>
    </w:p>
    <w:p w14:paraId="5706B584" w14:textId="77777777" w:rsidR="00503D92" w:rsidRPr="0075046C" w:rsidRDefault="00503D92">
      <w:pPr>
        <w:pStyle w:val="Default"/>
        <w:jc w:val="both"/>
        <w:rPr>
          <w:rFonts w:cs="Times New Roman"/>
        </w:rPr>
      </w:pPr>
      <w:r w:rsidRPr="0075046C">
        <w:rPr>
          <w:rFonts w:cs="Times New Roman"/>
          <w:i/>
        </w:rPr>
        <w:t xml:space="preserve">Zgodnie z ustawą Prawo zamówień publicznych zamawiający nie ma obowiązku przeprowadzania jawnej sesji otwarcia ofert w sposób jawny z udziałem wykonawców lub transmitowania sesji otwarcia ofert za pośrednictwem elektronicznych narzędzi do przekazu wideo on-line, a ma jedynie takie uprawnienie. </w:t>
      </w:r>
    </w:p>
    <w:p w14:paraId="376E7081" w14:textId="77777777" w:rsidR="00503D92" w:rsidRPr="001E2CD6" w:rsidRDefault="001E2CD6">
      <w:pPr>
        <w:pStyle w:val="Tekstpodstawowy"/>
        <w:jc w:val="both"/>
        <w:rPr>
          <w:b/>
        </w:rPr>
      </w:pPr>
      <w:r>
        <w:rPr>
          <w:b/>
        </w:rPr>
        <w:t>Rozdział 33. Sposób obliczenia ceny</w:t>
      </w:r>
    </w:p>
    <w:p w14:paraId="22DEDFC1" w14:textId="77777777" w:rsidR="00503D92" w:rsidRPr="0075046C" w:rsidRDefault="00503D92">
      <w:pPr>
        <w:pStyle w:val="Tekstpodstawowy"/>
        <w:jc w:val="both"/>
      </w:pPr>
      <w:r w:rsidRPr="0075046C">
        <w:t>1. Wykonawca określi cenę oferty brutto, która stanowić będzie wynagrodzenie ryczałtowe za realizację całego przedmiotu zamówienia, podając ją w zapisie liczbowym i słownie z dokładnością do grosza (cena winna być zaokrąglona do dwóch miejsc po przecinku).</w:t>
      </w:r>
    </w:p>
    <w:p w14:paraId="5B3AAF40" w14:textId="77777777" w:rsidR="00503D92" w:rsidRPr="0075046C" w:rsidRDefault="00503D92">
      <w:pPr>
        <w:pStyle w:val="Tekstpodstawowy"/>
        <w:jc w:val="both"/>
      </w:pPr>
      <w:r w:rsidRPr="0075046C">
        <w:t>2. Pod pojęciem ceny ryczałtowej należy rozumieć cenę, o jakiej mowa w art. 632 § 1 Kodeksu cywilnego. Wynagrodzenie ryczałtowe ma charakter stały i niezmienny. Zamawiający przyjmie, że prawidłowo podano cenę ryczałtową bez względu na sposób jej obliczenia.</w:t>
      </w:r>
    </w:p>
    <w:p w14:paraId="756216AB" w14:textId="77777777" w:rsidR="00503D92" w:rsidRPr="0075046C" w:rsidRDefault="00503D92">
      <w:pPr>
        <w:pStyle w:val="Tekstpodstawowy"/>
        <w:jc w:val="both"/>
      </w:pPr>
      <w:r w:rsidRPr="0075046C">
        <w:t>3. Cena oferty brutto jest ceną ostateczną obejmującą wszystkie koszty i składniki związane z realizacją zamówienia, w tym m.in. podatek VAT, upusty, rabaty. Kalkulując cenę ofertową wykonawca powinien pamiętać, że w całości ponosi koszty materiałów, sprzętu i zatrudnienia, jakie zostaną wykorzystane przy realizacji zamówienia.</w:t>
      </w:r>
    </w:p>
    <w:p w14:paraId="4F0C97F4" w14:textId="77777777" w:rsidR="00503D92" w:rsidRPr="0075046C" w:rsidRDefault="00503D92">
      <w:pPr>
        <w:pStyle w:val="Tekstpodstawowy"/>
        <w:jc w:val="both"/>
      </w:pPr>
      <w:r w:rsidRPr="0075046C">
        <w:t>4. Rozliczenia, między zamawiającym a wykonawcą, prowadzone będą w złotych polskich [PLN].</w:t>
      </w:r>
    </w:p>
    <w:p w14:paraId="312E52F8" w14:textId="77777777" w:rsidR="00503D92" w:rsidRPr="0075046C" w:rsidRDefault="00503D92">
      <w:pPr>
        <w:pStyle w:val="Tekstpodstawowy"/>
        <w:jc w:val="both"/>
      </w:pPr>
      <w:r w:rsidRPr="0075046C">
        <w:t>5. W przypadku rozbieżności pomiędzy ceną ryczałtową podaną cyfrowo a słownie, jako wartość właściwa zostanie przyjęta cena ryczałtowa podana słownie.</w:t>
      </w:r>
    </w:p>
    <w:p w14:paraId="5931BA13" w14:textId="77777777" w:rsidR="00503D92" w:rsidRPr="0075046C" w:rsidRDefault="00503D92">
      <w:pPr>
        <w:pStyle w:val="Tekstpodstawowy"/>
        <w:jc w:val="both"/>
      </w:pPr>
      <w:r w:rsidRPr="0075046C">
        <w:t>6. Cena podana w Formularzu oferty musi być wyrażona w złotych polskich niezależnie od wchodzących w jej skład elementów.</w:t>
      </w:r>
    </w:p>
    <w:p w14:paraId="63BC5DC4" w14:textId="77777777" w:rsidR="00503D92" w:rsidRDefault="00503D92">
      <w:pPr>
        <w:pStyle w:val="Tekstpodstawowy"/>
        <w:jc w:val="both"/>
      </w:pPr>
      <w:r w:rsidRPr="0075046C">
        <w:t>7. Jeżeli złożono ofertę,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w:t>
      </w:r>
    </w:p>
    <w:p w14:paraId="4C661380" w14:textId="77777777" w:rsidR="001E2CD6" w:rsidRPr="001E2CD6" w:rsidRDefault="001E2CD6">
      <w:pPr>
        <w:pStyle w:val="Tekstpodstawowy"/>
        <w:jc w:val="both"/>
        <w:rPr>
          <w:b/>
          <w:shd w:val="clear" w:color="auto" w:fill="FFC000"/>
        </w:rPr>
      </w:pPr>
      <w:r>
        <w:rPr>
          <w:b/>
        </w:rPr>
        <w:t>Rozdział 34. Opis kryteriów oceny ofert, wraz z podaniem wag tych kryteriów i sposobu oceny ofert</w:t>
      </w:r>
      <w:r w:rsidR="004B7542">
        <w:rPr>
          <w:b/>
        </w:rPr>
        <w:t xml:space="preserve"> </w:t>
      </w:r>
    </w:p>
    <w:p w14:paraId="0306F38A" w14:textId="77777777" w:rsidR="00503D92" w:rsidRPr="0075046C" w:rsidRDefault="00503D92">
      <w:pPr>
        <w:pStyle w:val="Tekstpodstawowy"/>
        <w:jc w:val="both"/>
      </w:pPr>
      <w:r w:rsidRPr="0075046C">
        <w:t xml:space="preserve">1. Przy wyborze oferty zamawiający będzie się kierował następującymi kryteriami: </w:t>
      </w:r>
    </w:p>
    <w:p w14:paraId="3CB9A709" w14:textId="77777777" w:rsidR="00503D92" w:rsidRPr="0075046C" w:rsidRDefault="00503D92">
      <w:pPr>
        <w:pStyle w:val="Tekstpodstawowy"/>
        <w:jc w:val="both"/>
      </w:pPr>
      <w:r w:rsidRPr="0075046C">
        <w:t xml:space="preserve">a) Cena ofertowa - waga 60 % </w:t>
      </w:r>
    </w:p>
    <w:p w14:paraId="3949DD10" w14:textId="77777777" w:rsidR="00503D92" w:rsidRPr="0075046C" w:rsidRDefault="00503D92">
      <w:pPr>
        <w:pStyle w:val="Tekstpodstawowy"/>
        <w:jc w:val="both"/>
        <w:rPr>
          <w:b/>
        </w:rPr>
      </w:pPr>
      <w:r w:rsidRPr="0075046C">
        <w:t xml:space="preserve">b) Okres gwarancji jakości – 40% </w:t>
      </w:r>
    </w:p>
    <w:p w14:paraId="61B282A8" w14:textId="77777777" w:rsidR="00503D92" w:rsidRPr="0075046C" w:rsidRDefault="00503D92">
      <w:pPr>
        <w:pStyle w:val="Tekstpodstawowy"/>
        <w:jc w:val="both"/>
      </w:pPr>
      <w:r w:rsidRPr="0075046C">
        <w:rPr>
          <w:b/>
        </w:rPr>
        <w:t xml:space="preserve">1) Cena ofertowa (C) – znaczenie 60 punktów </w:t>
      </w:r>
    </w:p>
    <w:p w14:paraId="184B4AB0" w14:textId="77777777" w:rsidR="00503D92" w:rsidRPr="0075046C" w:rsidRDefault="00503D92">
      <w:pPr>
        <w:pStyle w:val="Tekstpodstawowy"/>
        <w:jc w:val="both"/>
      </w:pPr>
      <w:r w:rsidRPr="0075046C">
        <w:t xml:space="preserve">Kryterium „cena ofertowa” (C) będzie rozpatrywane na podstawie ceny brutto za wykonanie przedmiotu zamówienia, podanej przez wykonawcę w Formularzu oferty. Ilość punktów w tym kryterium zostanie obliczona na podstawie poniższego wzoru: </w:t>
      </w:r>
    </w:p>
    <w:p w14:paraId="1B7D0BBF" w14:textId="77777777" w:rsidR="00503D92" w:rsidRPr="0075046C" w:rsidRDefault="00503D92">
      <w:pPr>
        <w:pStyle w:val="Tekstpodstawowy"/>
        <w:jc w:val="both"/>
      </w:pPr>
      <w:r w:rsidRPr="0075046C">
        <w:tab/>
        <w:t>Cn</w:t>
      </w:r>
      <w:r w:rsidRPr="0075046C">
        <w:tab/>
      </w:r>
    </w:p>
    <w:p w14:paraId="27384EA4" w14:textId="77777777" w:rsidR="00503D92" w:rsidRPr="0075046C" w:rsidRDefault="00503D92">
      <w:pPr>
        <w:pStyle w:val="Tekstpodstawowy"/>
        <w:jc w:val="both"/>
      </w:pPr>
      <w:r w:rsidRPr="0075046C">
        <w:t xml:space="preserve">C = ⁽ ------------- ⁾ x 60% x 100 </w:t>
      </w:r>
    </w:p>
    <w:p w14:paraId="362DC285" w14:textId="77777777" w:rsidR="00503D92" w:rsidRPr="0075046C" w:rsidRDefault="00503D92">
      <w:pPr>
        <w:pStyle w:val="Tekstpodstawowy"/>
        <w:jc w:val="both"/>
        <w:rPr>
          <w:rFonts w:eastAsia="Times New Roman"/>
        </w:rPr>
      </w:pPr>
      <w:r w:rsidRPr="0075046C">
        <w:tab/>
        <w:t>Co</w:t>
      </w:r>
    </w:p>
    <w:p w14:paraId="148C3319" w14:textId="77777777" w:rsidR="00503D92" w:rsidRPr="0075046C" w:rsidRDefault="00503D92">
      <w:pPr>
        <w:pStyle w:val="Tekstpodstawowy"/>
        <w:jc w:val="both"/>
      </w:pPr>
      <w:r w:rsidRPr="0075046C">
        <w:rPr>
          <w:rFonts w:eastAsia="Times New Roman"/>
        </w:rPr>
        <w:t xml:space="preserve"> </w:t>
      </w:r>
      <w:r w:rsidRPr="0075046C">
        <w:t xml:space="preserve">gdzie: </w:t>
      </w:r>
    </w:p>
    <w:p w14:paraId="61910432" w14:textId="77777777" w:rsidR="00503D92" w:rsidRPr="0075046C" w:rsidRDefault="00503D92">
      <w:pPr>
        <w:pStyle w:val="Tekstpodstawowy"/>
        <w:jc w:val="both"/>
      </w:pPr>
      <w:r w:rsidRPr="0075046C">
        <w:t xml:space="preserve">C - ilość punktów przyznanych wykonawcy w kryterium cena </w:t>
      </w:r>
    </w:p>
    <w:p w14:paraId="135AE243" w14:textId="77777777" w:rsidR="00503D92" w:rsidRPr="0075046C" w:rsidRDefault="00503D92">
      <w:pPr>
        <w:pStyle w:val="Tekstpodstawowy"/>
        <w:jc w:val="both"/>
      </w:pPr>
      <w:r w:rsidRPr="0075046C">
        <w:t xml:space="preserve">Cn - najniższa zaoferowana cena spośród ofert nie podlegających odrzuceniu </w:t>
      </w:r>
    </w:p>
    <w:p w14:paraId="20A6CDA1" w14:textId="77777777" w:rsidR="00503D92" w:rsidRPr="0075046C" w:rsidRDefault="00503D92">
      <w:pPr>
        <w:pStyle w:val="Tekstpodstawowy"/>
        <w:jc w:val="both"/>
      </w:pPr>
      <w:r w:rsidRPr="0075046C">
        <w:t xml:space="preserve">Co – cena oferty badanej </w:t>
      </w:r>
    </w:p>
    <w:p w14:paraId="3A2B5030" w14:textId="77777777" w:rsidR="00503D92" w:rsidRPr="0075046C" w:rsidRDefault="00503D92">
      <w:pPr>
        <w:pStyle w:val="Tekstpodstawowy"/>
        <w:jc w:val="both"/>
      </w:pPr>
      <w:r w:rsidRPr="0075046C">
        <w:t xml:space="preserve">Maksymalna liczba punktów jaką może uzyskać wykonawca w kryterium „cena ofertowa” wynosi 60 punktów. </w:t>
      </w:r>
    </w:p>
    <w:p w14:paraId="2AB00BD8" w14:textId="77777777" w:rsidR="00503D92" w:rsidRPr="0075046C" w:rsidRDefault="00503D92">
      <w:pPr>
        <w:pStyle w:val="Tekstpodstawowy"/>
        <w:numPr>
          <w:ilvl w:val="0"/>
          <w:numId w:val="8"/>
        </w:numPr>
        <w:jc w:val="both"/>
        <w:rPr>
          <w:b/>
        </w:rPr>
      </w:pPr>
      <w:r w:rsidRPr="0075046C">
        <w:t xml:space="preserve">Okres gwarancji jakości – znaczenie 40 punktów </w:t>
      </w:r>
    </w:p>
    <w:p w14:paraId="3EC31F1B" w14:textId="77777777" w:rsidR="00503D92" w:rsidRPr="0075046C" w:rsidRDefault="00503D92">
      <w:pPr>
        <w:pStyle w:val="Tekstpodstawowy"/>
        <w:jc w:val="both"/>
        <w:rPr>
          <w:b/>
        </w:rPr>
      </w:pPr>
      <w:r w:rsidRPr="0075046C">
        <w:rPr>
          <w:b/>
        </w:rPr>
        <w:t>Kryterium „okres gwarancji jakości" ( G )</w:t>
      </w:r>
      <w:r w:rsidRPr="0075046C">
        <w:t xml:space="preserve"> będzie rozpatrywane na podstawie okresu gwarancji, podanego przez wykonawcę w Formularzu oferty. </w:t>
      </w:r>
    </w:p>
    <w:p w14:paraId="5E8D2D24" w14:textId="77777777" w:rsidR="00503D92" w:rsidRPr="001E2CD6" w:rsidRDefault="00503D92">
      <w:pPr>
        <w:jc w:val="both"/>
        <w:rPr>
          <w:color w:val="FF0000"/>
        </w:rPr>
      </w:pPr>
      <w:r w:rsidRPr="0075046C">
        <w:rPr>
          <w:b/>
        </w:rPr>
        <w:t xml:space="preserve">Zamawiający określa minimalną oraz maksymalną długość okresu gwarancji jakości w przedziale </w:t>
      </w:r>
      <w:r w:rsidR="009B76AE" w:rsidRPr="00B669AF">
        <w:rPr>
          <w:b/>
        </w:rPr>
        <w:t>od 4</w:t>
      </w:r>
      <w:r w:rsidRPr="00B669AF">
        <w:rPr>
          <w:b/>
        </w:rPr>
        <w:t xml:space="preserve"> lat do </w:t>
      </w:r>
      <w:r w:rsidR="009B76AE" w:rsidRPr="00B669AF">
        <w:rPr>
          <w:b/>
        </w:rPr>
        <w:t>5</w:t>
      </w:r>
      <w:r w:rsidRPr="00B669AF">
        <w:rPr>
          <w:b/>
        </w:rPr>
        <w:t xml:space="preserve"> lat.</w:t>
      </w:r>
      <w:r w:rsidRPr="001E2CD6">
        <w:rPr>
          <w:b/>
          <w:color w:val="FF0000"/>
        </w:rPr>
        <w:t xml:space="preserve"> </w:t>
      </w:r>
    </w:p>
    <w:p w14:paraId="6909B237" w14:textId="77777777" w:rsidR="00503D92" w:rsidRPr="00007A23" w:rsidRDefault="00503D92">
      <w:pPr>
        <w:jc w:val="both"/>
      </w:pPr>
      <w:r w:rsidRPr="0075046C">
        <w:t xml:space="preserve">W przypadku zadeklarowania przez wykonawcę długości okresu gwarancji jakości krótszego                </w:t>
      </w:r>
      <w:r w:rsidRPr="00007A23">
        <w:t xml:space="preserve">niż </w:t>
      </w:r>
      <w:r w:rsidR="009B76AE">
        <w:t>4</w:t>
      </w:r>
      <w:r w:rsidRPr="00007A23">
        <w:t xml:space="preserve"> lat</w:t>
      </w:r>
      <w:r w:rsidR="009B76AE">
        <w:t>a</w:t>
      </w:r>
      <w:r w:rsidRPr="00007A23">
        <w:t xml:space="preserve">, zamawiający ofertę odrzuci. W przypadku, gdy wykonawca nie wskaże w ofercie długości okresu gwarancji jakości zamawiający ofertę odrzuci. </w:t>
      </w:r>
    </w:p>
    <w:p w14:paraId="3406D6A7" w14:textId="77777777" w:rsidR="00503D92" w:rsidRPr="00007A23" w:rsidRDefault="00503D92">
      <w:pPr>
        <w:jc w:val="both"/>
      </w:pPr>
      <w:r w:rsidRPr="00007A23">
        <w:t xml:space="preserve">3) Okres gwarancji jakości należy zadeklarować w pełnych latach w przedziale od </w:t>
      </w:r>
      <w:r w:rsidR="009B76AE">
        <w:t>4</w:t>
      </w:r>
      <w:r w:rsidRPr="00007A23">
        <w:t xml:space="preserve"> lat do </w:t>
      </w:r>
      <w:r w:rsidR="009B76AE">
        <w:t>5</w:t>
      </w:r>
      <w:r w:rsidRPr="00007A23">
        <w:t xml:space="preserve"> lat.</w:t>
      </w:r>
    </w:p>
    <w:p w14:paraId="05658303" w14:textId="77777777" w:rsidR="00503D92" w:rsidRPr="0075046C" w:rsidRDefault="00503D92">
      <w:pPr>
        <w:jc w:val="both"/>
      </w:pPr>
      <w:r w:rsidRPr="0075046C">
        <w:t>4) Sposób przyznawania punktów:</w:t>
      </w:r>
    </w:p>
    <w:p w14:paraId="225FC25D" w14:textId="77777777" w:rsidR="00503D92" w:rsidRPr="0075046C" w:rsidRDefault="00503D92">
      <w:pPr>
        <w:jc w:val="both"/>
      </w:pPr>
      <w:r w:rsidRPr="0075046C">
        <w:t>a) wykonawca, który zadeklaruje najdłuższy okres gwarancji jakości otrzyma maksymalną liczbę punktów w niniejszym kryterium, tj. 40, wykonawca może zaproponować długość okresu gwarancji jakości dłuższą</w:t>
      </w:r>
      <w:r w:rsidRPr="00007A23">
        <w:t xml:space="preserve"> niż </w:t>
      </w:r>
      <w:r w:rsidR="009B76AE">
        <w:t>5</w:t>
      </w:r>
      <w:r w:rsidRPr="00007A23">
        <w:t xml:space="preserve"> lat, jednak w tym przypadku zamawiający przyjmie do obliczeń punktacji wartość </w:t>
      </w:r>
      <w:r w:rsidR="009B76AE">
        <w:t>5</w:t>
      </w:r>
      <w:r w:rsidRPr="00007A23">
        <w:t xml:space="preserve"> lat.</w:t>
      </w:r>
    </w:p>
    <w:p w14:paraId="4EB02D12" w14:textId="77777777" w:rsidR="00503D92" w:rsidRPr="0075046C" w:rsidRDefault="00503D92">
      <w:pPr>
        <w:jc w:val="both"/>
        <w:rPr>
          <w:rFonts w:eastAsia="Times New Roman"/>
          <w:b/>
        </w:rPr>
      </w:pPr>
      <w:r w:rsidRPr="0075046C">
        <w:t>b)</w:t>
      </w:r>
      <w:r w:rsidRPr="0075046C">
        <w:rPr>
          <w:b/>
        </w:rPr>
        <w:t xml:space="preserve"> </w:t>
      </w:r>
      <w:r w:rsidRPr="0075046C">
        <w:t xml:space="preserve">pozostali wykonawcy otrzymują liczbę punktów obliczoną wg wzoru: </w:t>
      </w:r>
    </w:p>
    <w:p w14:paraId="57BDE9B9" w14:textId="77777777" w:rsidR="00503D92" w:rsidRPr="0075046C" w:rsidRDefault="00503D92">
      <w:pPr>
        <w:jc w:val="both"/>
        <w:rPr>
          <w:rFonts w:eastAsia="Times New Roman"/>
          <w:b/>
        </w:rPr>
      </w:pPr>
      <w:r w:rsidRPr="0075046C">
        <w:rPr>
          <w:rFonts w:eastAsia="Times New Roman"/>
          <w:b/>
        </w:rPr>
        <w:t xml:space="preserve">                  </w:t>
      </w:r>
      <w:r w:rsidRPr="0075046C">
        <w:rPr>
          <w:b/>
        </w:rPr>
        <w:t>długość okresu gwarancji jakości oferty badanej</w:t>
      </w:r>
    </w:p>
    <w:p w14:paraId="2BBC4469" w14:textId="77777777" w:rsidR="00503D92" w:rsidRPr="0075046C" w:rsidRDefault="00503D92">
      <w:pPr>
        <w:jc w:val="both"/>
        <w:rPr>
          <w:b/>
          <w:color w:val="FF0000"/>
        </w:rPr>
      </w:pPr>
      <w:r w:rsidRPr="0075046C">
        <w:rPr>
          <w:rFonts w:eastAsia="Times New Roman"/>
          <w:b/>
        </w:rPr>
        <w:t xml:space="preserve">C=   </w:t>
      </w:r>
      <w:r w:rsidRPr="0075046C">
        <w:rPr>
          <w:b/>
        </w:rPr>
        <w:t>---------------------------------------------------------------------------------------   x 40 % x 100 = l. uz.              pkt. długość okresu gwarancji jakości oferty najkorzystniejszej w tym kryterium</w:t>
      </w:r>
    </w:p>
    <w:p w14:paraId="709940B1" w14:textId="77777777" w:rsidR="00503D92" w:rsidRPr="0075046C" w:rsidRDefault="00503D92">
      <w:pPr>
        <w:jc w:val="both"/>
        <w:rPr>
          <w:b/>
          <w:color w:val="FF0000"/>
        </w:rPr>
      </w:pPr>
    </w:p>
    <w:p w14:paraId="4253AA41" w14:textId="77777777" w:rsidR="00503D92" w:rsidRPr="0075046C" w:rsidRDefault="00503D92">
      <w:pPr>
        <w:jc w:val="both"/>
        <w:rPr>
          <w:b/>
          <w:color w:val="FF0000"/>
        </w:rPr>
      </w:pPr>
    </w:p>
    <w:p w14:paraId="1EB76571" w14:textId="77777777" w:rsidR="00503D92" w:rsidRPr="0075046C" w:rsidRDefault="00503D92">
      <w:pPr>
        <w:pStyle w:val="Tekstpodstawowy"/>
        <w:jc w:val="both"/>
      </w:pPr>
      <w:r w:rsidRPr="0075046C">
        <w:t xml:space="preserve">Maksymalna liczba punktów jaką może uzyskać wykonawca w kryterium „długość okresu gwarancji jakości” wynosi 40 pkt </w:t>
      </w:r>
    </w:p>
    <w:p w14:paraId="7CBB741E" w14:textId="77777777" w:rsidR="00503D92" w:rsidRPr="0075046C" w:rsidRDefault="00503D92">
      <w:pPr>
        <w:pStyle w:val="Tekstpodstawowy"/>
        <w:jc w:val="both"/>
      </w:pPr>
      <w:r w:rsidRPr="0075046C">
        <w:t xml:space="preserve">2. Za najkorzystniejszą zostanie uznana oferta z największą ilością punktów, stanowiących sumę punktów, przyznanych w każdym z ww. kryteriów, obliczonych wg wzoru: </w:t>
      </w:r>
    </w:p>
    <w:p w14:paraId="3E629B75" w14:textId="77777777" w:rsidR="00503D92" w:rsidRPr="0075046C" w:rsidRDefault="00503D92">
      <w:pPr>
        <w:pStyle w:val="Tekstpodstawowy"/>
        <w:jc w:val="both"/>
      </w:pPr>
      <w:r w:rsidRPr="0075046C">
        <w:t xml:space="preserve">S = C + G </w:t>
      </w:r>
    </w:p>
    <w:p w14:paraId="67F2BB62" w14:textId="77777777" w:rsidR="00503D92" w:rsidRPr="0075046C" w:rsidRDefault="00503D92">
      <w:pPr>
        <w:pStyle w:val="Tekstpodstawowy"/>
        <w:jc w:val="both"/>
      </w:pPr>
      <w:r w:rsidRPr="0075046C">
        <w:t xml:space="preserve">S - ocena oferty w punktach (suma) </w:t>
      </w:r>
    </w:p>
    <w:p w14:paraId="660B7D4F" w14:textId="77777777" w:rsidR="00503D92" w:rsidRPr="0075046C" w:rsidRDefault="00503D92">
      <w:pPr>
        <w:pStyle w:val="Tekstpodstawowy"/>
        <w:jc w:val="both"/>
      </w:pPr>
      <w:r w:rsidRPr="0075046C">
        <w:t xml:space="preserve">C – liczba punktów za kryterium „cena ofertowa” </w:t>
      </w:r>
    </w:p>
    <w:p w14:paraId="61D33051" w14:textId="77777777" w:rsidR="00503D92" w:rsidRPr="0075046C" w:rsidRDefault="00503D92">
      <w:pPr>
        <w:pStyle w:val="Tekstpodstawowy"/>
        <w:jc w:val="both"/>
        <w:rPr>
          <w:b/>
        </w:rPr>
      </w:pPr>
      <w:r w:rsidRPr="0075046C">
        <w:t xml:space="preserve">G – liczba punktów za kryterium „długość okresu gwarancji jakości” </w:t>
      </w:r>
    </w:p>
    <w:p w14:paraId="7DF16D7C" w14:textId="77777777" w:rsidR="00503D92" w:rsidRPr="0075046C" w:rsidRDefault="00503D92">
      <w:pPr>
        <w:pStyle w:val="Tekstpodstawowy"/>
        <w:jc w:val="both"/>
      </w:pPr>
      <w:r w:rsidRPr="0075046C">
        <w:rPr>
          <w:b/>
        </w:rPr>
        <w:t>Maksymalnie oferta może otrzymać 100 punktów</w:t>
      </w:r>
      <w:r w:rsidRPr="0075046C">
        <w:t xml:space="preserve">. </w:t>
      </w:r>
    </w:p>
    <w:p w14:paraId="32023AFD" w14:textId="77777777" w:rsidR="00503D92" w:rsidRPr="0075046C" w:rsidRDefault="00503D92">
      <w:pPr>
        <w:pStyle w:val="Tekstpodstawowy"/>
        <w:jc w:val="both"/>
      </w:pPr>
      <w:r w:rsidRPr="0075046C">
        <w:t xml:space="preserve">3. Jeżeli nie będzie można wybrać najkorzystniejszej oferty z uwagi na to, że dwie lub więcej ofert będzie przedstawiało taki sam bilans ceny lub kosztu i innych kryteriów oceny ofert, zamawiający wybierze spośród tych ofert ofertę, która otrzymała najwyższą ocenę w kryterium o najwyższej wadze. 4. Jeżeli oferty otrzymały taką samą ocenę w kryterium o najwyższej wadze, zamawiający wybiera ofertę z najniższą ceną lub najniższym kosztem. </w:t>
      </w:r>
    </w:p>
    <w:p w14:paraId="1A9DC904" w14:textId="77777777" w:rsidR="00503D92" w:rsidRPr="0075046C" w:rsidRDefault="00503D92">
      <w:pPr>
        <w:pStyle w:val="Tekstpodstawowy"/>
        <w:jc w:val="both"/>
      </w:pPr>
      <w:r w:rsidRPr="0075046C">
        <w:t xml:space="preserve">5. Jeżeli nie można dokonać wyboru oferty w sposób, o którym mowa w ust. 4 zamawiający wezwie wykonawców, którzy złożyli oferty, do złożenia w terminie określonym przez zamawiającego ofert dodatkowych zawierających nową cenę lub koszt. </w:t>
      </w:r>
    </w:p>
    <w:p w14:paraId="32354E69" w14:textId="77777777" w:rsidR="00503D92" w:rsidRPr="0075046C" w:rsidRDefault="00503D92">
      <w:pPr>
        <w:pStyle w:val="Tekstpodstawowy"/>
        <w:jc w:val="both"/>
      </w:pPr>
      <w:r w:rsidRPr="0075046C">
        <w:t>6. Wykonawcy, składając oferty dodatkowe, nie mogą oferować cen lub kosztów wyższych niż zaoferowane w uprzednio złożonych przez nich ofertach.</w:t>
      </w:r>
    </w:p>
    <w:p w14:paraId="420DCF36" w14:textId="77777777" w:rsidR="00503D92" w:rsidRPr="0075046C" w:rsidRDefault="00503D92">
      <w:pPr>
        <w:pStyle w:val="Tekstpodstawowy"/>
        <w:jc w:val="both"/>
      </w:pPr>
    </w:p>
    <w:p w14:paraId="26D325E2" w14:textId="77777777" w:rsidR="00503D92" w:rsidRPr="00007A23" w:rsidRDefault="00503D92">
      <w:pPr>
        <w:pStyle w:val="Tekstpodstawowy"/>
        <w:jc w:val="both"/>
      </w:pPr>
      <w:r w:rsidRPr="0075046C">
        <w:rPr>
          <w:b/>
        </w:rPr>
        <w:t>Rozdział 35. Termin związania ofertą.</w:t>
      </w:r>
    </w:p>
    <w:p w14:paraId="0D610BB9" w14:textId="77777777" w:rsidR="00503D92" w:rsidRPr="00007A23" w:rsidRDefault="00503D92">
      <w:pPr>
        <w:pStyle w:val="Tekstpodstawowy"/>
        <w:jc w:val="both"/>
      </w:pPr>
      <w:r w:rsidRPr="00007A23">
        <w:t xml:space="preserve">1. Wykonawca jest związany ofertą do </w:t>
      </w:r>
      <w:r w:rsidRPr="00DB1981">
        <w:t xml:space="preserve">dnia </w:t>
      </w:r>
      <w:r w:rsidR="00E13B0E">
        <w:rPr>
          <w:b/>
          <w:bCs/>
        </w:rPr>
        <w:t>1</w:t>
      </w:r>
      <w:r w:rsidR="000201FA">
        <w:rPr>
          <w:b/>
          <w:bCs/>
        </w:rPr>
        <w:t>6</w:t>
      </w:r>
      <w:r w:rsidR="005D16B9">
        <w:rPr>
          <w:b/>
          <w:bCs/>
        </w:rPr>
        <w:t>.08</w:t>
      </w:r>
      <w:r w:rsidR="002C2247" w:rsidRPr="00DB1981">
        <w:rPr>
          <w:b/>
          <w:bCs/>
        </w:rPr>
        <w:t>.202</w:t>
      </w:r>
      <w:r w:rsidR="001E10A0">
        <w:rPr>
          <w:b/>
          <w:bCs/>
        </w:rPr>
        <w:t>5</w:t>
      </w:r>
      <w:r w:rsidRPr="00DB1981">
        <w:rPr>
          <w:b/>
          <w:bCs/>
        </w:rPr>
        <w:t xml:space="preserve"> r.</w:t>
      </w:r>
    </w:p>
    <w:p w14:paraId="5F0B69A8" w14:textId="77777777" w:rsidR="00503D92" w:rsidRPr="0075046C" w:rsidRDefault="00503D92">
      <w:pPr>
        <w:pStyle w:val="Tekstpodstawowy"/>
        <w:jc w:val="both"/>
      </w:pPr>
      <w:r w:rsidRPr="0075046C">
        <w:t xml:space="preserve">2. </w:t>
      </w:r>
      <w:r w:rsidR="00143338">
        <w:t>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w:t>
      </w:r>
    </w:p>
    <w:p w14:paraId="53E14DBD" w14:textId="77777777" w:rsidR="00503D92" w:rsidRDefault="00503D92">
      <w:pPr>
        <w:pStyle w:val="Tekstpodstawowy"/>
        <w:jc w:val="both"/>
      </w:pPr>
      <w:r w:rsidRPr="0075046C">
        <w:t>3. Przedłużenie terminu związania ofertą, o którym mowa w pkt. 1, wymaga złożenia przez Wykonawcę pisemnego oświadczenia o wyrażeniu zgody na przedłużenie terminu związania ofertą.</w:t>
      </w:r>
    </w:p>
    <w:p w14:paraId="0570213B" w14:textId="77777777" w:rsidR="009F79EF" w:rsidRPr="009F79EF" w:rsidRDefault="009F79EF">
      <w:pPr>
        <w:pStyle w:val="Tekstpodstawowy"/>
        <w:jc w:val="both"/>
        <w:rPr>
          <w:b/>
          <w:shd w:val="clear" w:color="auto" w:fill="FFC000"/>
        </w:rPr>
      </w:pPr>
      <w:r>
        <w:rPr>
          <w:b/>
        </w:rPr>
        <w:t>Rozdział 36. Informacje o formalnościach, jakie muszą zostać dopełnione po wyborze oferty w celu zawarcia umowy w sprawie zamówienia publicznego</w:t>
      </w:r>
    </w:p>
    <w:p w14:paraId="39B7988B" w14:textId="77777777" w:rsidR="009C58EB" w:rsidRDefault="009C58EB">
      <w:pPr>
        <w:pStyle w:val="Tekstpodstawowy"/>
        <w:numPr>
          <w:ilvl w:val="3"/>
          <w:numId w:val="5"/>
        </w:numPr>
        <w:ind w:left="426"/>
        <w:jc w:val="both"/>
      </w:pPr>
      <w:r>
        <w:t>Zamawiający zawiera umowę w sprawie zamówienia publicznego, z uwzględnieniem art. 577, w terminie nie krótszym niż 5 dni od dnia przesłania zawiadomienia o wyborze najkorzystniejszej oferty, jeżeli zawiadomienie to zostało przesłane przy użyciu środków komunikacji elektronicznej, albo 10 dni, jeżeli zostało przesłane w inny sposób.</w:t>
      </w:r>
    </w:p>
    <w:p w14:paraId="5363EA9B" w14:textId="77777777" w:rsidR="00503D92" w:rsidRPr="0075046C" w:rsidRDefault="009C58EB">
      <w:pPr>
        <w:pStyle w:val="Tekstpodstawowy"/>
        <w:numPr>
          <w:ilvl w:val="3"/>
          <w:numId w:val="5"/>
        </w:numPr>
        <w:ind w:left="426"/>
        <w:jc w:val="both"/>
      </w:pPr>
      <w:r>
        <w:t>w przypadku gdy, w postępowaniu złożona została tylko jedna oferta zamawiający może zawrzeć umowę w sprawie zamówienia publicznego przed upływem terminów o których mowa</w:t>
      </w:r>
      <w:r w:rsidR="00143338">
        <w:t xml:space="preserve"> wyżej</w:t>
      </w:r>
      <w:r w:rsidR="00503D92" w:rsidRPr="0075046C">
        <w:t xml:space="preserve">, </w:t>
      </w:r>
    </w:p>
    <w:p w14:paraId="3B2C1B8B" w14:textId="77777777" w:rsidR="00503D92" w:rsidRPr="0075046C" w:rsidRDefault="00503D92">
      <w:pPr>
        <w:pStyle w:val="Tekstpodstawowy"/>
        <w:jc w:val="both"/>
        <w:rPr>
          <w:rFonts w:eastAsia="Times New Roman"/>
        </w:rPr>
      </w:pPr>
      <w:r w:rsidRPr="0075046C">
        <w:t xml:space="preserve">3. Wykonawca, którego oferta została wybrana jako najkorzystniejsza, zostanie poinformowany przez zamawiającego o miejscu i terminie podpisania umowy. </w:t>
      </w:r>
    </w:p>
    <w:p w14:paraId="2629782B" w14:textId="77777777" w:rsidR="00503D92" w:rsidRPr="0075046C" w:rsidRDefault="00503D92">
      <w:pPr>
        <w:pStyle w:val="Tekstpodstawowy"/>
        <w:jc w:val="both"/>
      </w:pPr>
      <w:r w:rsidRPr="0075046C">
        <w:rPr>
          <w:rFonts w:eastAsia="Times New Roman"/>
        </w:rPr>
        <w:t xml:space="preserve"> </w:t>
      </w:r>
      <w:r w:rsidRPr="0075046C">
        <w:t xml:space="preserve">4. Wykonawca, o którym mowa w ust. 1, ma obowiązek zawrzeć umowę w sprawie zamówienia na warunkach określonych w projektowanych postanowieniach umowy, które stanowią Załącznik nr </w:t>
      </w:r>
      <w:r w:rsidR="009A0563">
        <w:t>7</w:t>
      </w:r>
      <w:r w:rsidR="004458FB">
        <w:t xml:space="preserve"> </w:t>
      </w:r>
      <w:r w:rsidRPr="0075046C">
        <w:t xml:space="preserve"> do SWZ. Umowa zostanie uzupełniona o zapisy wynikające ze złożonej oferty. </w:t>
      </w:r>
    </w:p>
    <w:p w14:paraId="1FF3C6D7" w14:textId="77777777" w:rsidR="00503D92" w:rsidRPr="0075046C" w:rsidRDefault="00503D92">
      <w:pPr>
        <w:pStyle w:val="Tekstpodstawowy"/>
        <w:jc w:val="both"/>
      </w:pPr>
      <w:r w:rsidRPr="0075046C">
        <w:t xml:space="preserve">5. Osoby reprezentujące wykonawcę przy podpisaniu umowy w siedzibie zamawiającego powinny posiadać ze sobą dokumenty potwierdzające ich umocowanie do podpisania umowy o ile umocowanie nie wynika z dokumentów załączonych do oferty. </w:t>
      </w:r>
    </w:p>
    <w:p w14:paraId="661FE8F1" w14:textId="77777777" w:rsidR="00503D92" w:rsidRPr="0075046C" w:rsidRDefault="00503D92">
      <w:pPr>
        <w:pStyle w:val="Tekstpodstawowy"/>
        <w:jc w:val="both"/>
      </w:pPr>
      <w:r w:rsidRPr="0075046C">
        <w:t xml:space="preserve">6. Przed podpisaniem umowy wykonawcy wspólnie ubiegający się o udzielenie zamówienia (w przypadku wyboru ich oferty jako najkorzystniejszej) dostarczą zamawiającemu umowę regulującą współpracę tych wykonawców. </w:t>
      </w:r>
    </w:p>
    <w:p w14:paraId="71384049" w14:textId="77777777" w:rsidR="00503D92" w:rsidRPr="0075046C" w:rsidRDefault="00503D92">
      <w:pPr>
        <w:pStyle w:val="Tekstpodstawowy"/>
        <w:jc w:val="both"/>
      </w:pPr>
      <w:r w:rsidRPr="0075046C">
        <w:t xml:space="preserve">7. Najpóźniej w dniu zawarcia umowy wykonawca wniesie zabezpieczenie należytego wykonania umowy, służące pokryciu roszczeń z tytułu niewykonania lub nienależytego wykonania umowy. </w:t>
      </w:r>
    </w:p>
    <w:p w14:paraId="16072F73" w14:textId="77777777" w:rsidR="00503D92" w:rsidRDefault="00503D92">
      <w:pPr>
        <w:pStyle w:val="Tekstpodstawowy"/>
        <w:jc w:val="both"/>
      </w:pPr>
      <w:r w:rsidRPr="0075046C">
        <w:t>8. W przypadku, gdy wykonawca, którego oferta została wybrana jako najkorzystniejsza, uchyla się od zawarcia umowy w sprawie zamówienia publicznego lub nie wnosi wymaganego zabezpieczenia należytego wykonania umowy, zamawiający będzie mógł dokonać ponownego badania i oceny ofert spośród ofert pozostałych w postępowaniu wykonawców lub unieważnić postępowanie.</w:t>
      </w:r>
    </w:p>
    <w:p w14:paraId="2CB41D3B" w14:textId="77777777" w:rsidR="009F79EF" w:rsidRPr="009F79EF" w:rsidRDefault="009F79EF">
      <w:pPr>
        <w:pStyle w:val="Tekstpodstawowy"/>
        <w:jc w:val="both"/>
        <w:rPr>
          <w:b/>
          <w:shd w:val="clear" w:color="auto" w:fill="FFC000"/>
        </w:rPr>
      </w:pPr>
      <w:r>
        <w:rPr>
          <w:b/>
        </w:rPr>
        <w:t>Rozdział 37. Informacje dotyczące walut obcych, w jakich mogą być prowadzone rozliczenia między zamawiającym a wykonawcą, jeżeli zamawiający przewiduje rozliczenia w walutach obcych</w:t>
      </w:r>
    </w:p>
    <w:p w14:paraId="14D21ABB" w14:textId="77777777" w:rsidR="00503D92" w:rsidRDefault="00503D92">
      <w:pPr>
        <w:pStyle w:val="Tekstpodstawowy"/>
        <w:jc w:val="both"/>
      </w:pPr>
      <w:r w:rsidRPr="0075046C">
        <w:t xml:space="preserve">Rozliczenia między wykonawcą a zamawiającym będą prowadzone wyłącznie w złotych polskich (PLN). </w:t>
      </w:r>
    </w:p>
    <w:p w14:paraId="5B58378C" w14:textId="77777777" w:rsidR="009F79EF" w:rsidRPr="009F79EF" w:rsidRDefault="009F79EF">
      <w:pPr>
        <w:pStyle w:val="Tekstpodstawowy"/>
        <w:jc w:val="both"/>
        <w:rPr>
          <w:b/>
          <w:shd w:val="clear" w:color="auto" w:fill="FFC000"/>
        </w:rPr>
      </w:pPr>
      <w:r>
        <w:rPr>
          <w:b/>
        </w:rPr>
        <w:t>Rozdział 38. Informacje dotyczące zwrotu kosztów udziału w postępowaniu</w:t>
      </w:r>
    </w:p>
    <w:p w14:paraId="6257D7DD" w14:textId="77777777" w:rsidR="00503D92" w:rsidRDefault="00503D92">
      <w:pPr>
        <w:pStyle w:val="Tekstpodstawowy"/>
        <w:jc w:val="both"/>
      </w:pPr>
      <w:r w:rsidRPr="0075046C">
        <w:t xml:space="preserve">Zamawiający nie przewiduje zwrotu kosztów udziału w postępowaniu. </w:t>
      </w:r>
    </w:p>
    <w:p w14:paraId="5F01299A" w14:textId="77777777" w:rsidR="009F79EF" w:rsidRPr="009F79EF" w:rsidRDefault="009F79EF">
      <w:pPr>
        <w:pStyle w:val="Tekstpodstawowy"/>
        <w:jc w:val="both"/>
        <w:rPr>
          <w:b/>
          <w:shd w:val="clear" w:color="auto" w:fill="FFC000"/>
        </w:rPr>
      </w:pPr>
      <w:r>
        <w:rPr>
          <w:b/>
        </w:rPr>
        <w:t>Rozdział 39. Informacja o obowiązku osobistego wykonania przez wykonawcę kluczowych zadań</w:t>
      </w:r>
    </w:p>
    <w:p w14:paraId="4AA5DD80" w14:textId="77777777" w:rsidR="00503D92" w:rsidRDefault="00503D92">
      <w:pPr>
        <w:pStyle w:val="Tekstpodstawowy"/>
        <w:jc w:val="both"/>
      </w:pPr>
      <w:r w:rsidRPr="0075046C">
        <w:t xml:space="preserve">Zamawiający nie wymaga osobistego wykonania przez wykonawcę kluczowych zadań. </w:t>
      </w:r>
    </w:p>
    <w:p w14:paraId="582F4832" w14:textId="77777777" w:rsidR="009F79EF" w:rsidRPr="009F79EF" w:rsidRDefault="009F79EF">
      <w:pPr>
        <w:pStyle w:val="Tekstpodstawowy"/>
        <w:jc w:val="both"/>
        <w:rPr>
          <w:b/>
          <w:shd w:val="clear" w:color="auto" w:fill="FFC000"/>
        </w:rPr>
      </w:pPr>
      <w:r>
        <w:rPr>
          <w:b/>
        </w:rPr>
        <w:t>Rozdział 40. Maksymalna liczba wykonawców, z którymi zamawiający zawrze umowę ramową</w:t>
      </w:r>
    </w:p>
    <w:p w14:paraId="28F1980F" w14:textId="77777777" w:rsidR="00503D92" w:rsidRDefault="00503D92">
      <w:pPr>
        <w:pStyle w:val="Tekstpodstawowy"/>
        <w:shd w:val="clear" w:color="auto" w:fill="FFFFFF"/>
        <w:jc w:val="both"/>
      </w:pPr>
      <w:r w:rsidRPr="0075046C">
        <w:t xml:space="preserve">Zamawiający nie przewiduje zawarcia umowy ramowej. </w:t>
      </w:r>
    </w:p>
    <w:p w14:paraId="57632E85" w14:textId="77777777" w:rsidR="001B5158" w:rsidRPr="001B5158" w:rsidRDefault="001B5158">
      <w:pPr>
        <w:pStyle w:val="Tekstpodstawowy"/>
        <w:shd w:val="clear" w:color="auto" w:fill="FFFFFF"/>
        <w:jc w:val="both"/>
        <w:rPr>
          <w:b/>
        </w:rPr>
      </w:pPr>
      <w:r>
        <w:rPr>
          <w:b/>
        </w:rPr>
        <w:t>Rozdział 41. Informacja o przewidywanym wyborze najkorzystniejszej oferty z zastosowaniem aukcji elektronicznej wraz z informacjami, o których mowa w art. 230 Pzp.</w:t>
      </w:r>
    </w:p>
    <w:p w14:paraId="12FC9191" w14:textId="77777777" w:rsidR="00503D92" w:rsidRDefault="00503D92">
      <w:pPr>
        <w:pStyle w:val="Tekstpodstawowy"/>
        <w:shd w:val="clear" w:color="auto" w:fill="FFFFFF"/>
        <w:jc w:val="both"/>
      </w:pPr>
      <w:r w:rsidRPr="0075046C">
        <w:t>Zamawiający nie przewiduje wyboru oferty najkorzystniejszej z zastosowaniem aukcji elektronicznej.</w:t>
      </w:r>
    </w:p>
    <w:p w14:paraId="7E6914B4" w14:textId="77777777" w:rsidR="001B5158" w:rsidRPr="001B5158" w:rsidRDefault="001B5158">
      <w:pPr>
        <w:pStyle w:val="Tekstpodstawowy"/>
        <w:shd w:val="clear" w:color="auto" w:fill="FFFFFF"/>
        <w:jc w:val="both"/>
        <w:rPr>
          <w:b/>
        </w:rPr>
      </w:pPr>
      <w:r>
        <w:rPr>
          <w:b/>
        </w:rPr>
        <w:t>Rozdział 42. Wymóg lub możliwość złożenia ofert w postaci katalogów elektronicznych lub dołączenia katalogów elektronicznych do oferty, w sytuacji określonej w art. 93 Pzp.</w:t>
      </w:r>
    </w:p>
    <w:p w14:paraId="204C43F7" w14:textId="77777777" w:rsidR="00503D92" w:rsidRPr="0075046C" w:rsidRDefault="00503D92">
      <w:pPr>
        <w:pStyle w:val="Tekstpodstawowy"/>
        <w:spacing w:line="240" w:lineRule="atLeast"/>
        <w:jc w:val="both"/>
      </w:pPr>
      <w:r w:rsidRPr="0075046C">
        <w:t>Zamawiający nie wymaga składania ofert w postaci katalogów elektronicznych. Zamawiający nie dopuszcza składania ofert w postaci katalogów elektronicznych lub dołączenia katalogów elektronicznych do oferty.</w:t>
      </w:r>
    </w:p>
    <w:p w14:paraId="28D816E6" w14:textId="77777777" w:rsidR="00503D92" w:rsidRPr="001B5158" w:rsidRDefault="001B5158">
      <w:pPr>
        <w:pStyle w:val="Tekstpodstawowy"/>
        <w:spacing w:before="101"/>
        <w:rPr>
          <w:b/>
        </w:rPr>
      </w:pPr>
      <w:r>
        <w:rPr>
          <w:b/>
        </w:rPr>
        <w:t>Rozdział 43. Pouczenie o środkach ochrony prawnej przysługujących wykonawcy</w:t>
      </w:r>
    </w:p>
    <w:p w14:paraId="04F349EE" w14:textId="77777777" w:rsidR="00503D92" w:rsidRPr="0075046C" w:rsidRDefault="00503D92">
      <w:pPr>
        <w:pStyle w:val="Tekstpodstawowy"/>
        <w:spacing w:line="288" w:lineRule="atLeast"/>
        <w:jc w:val="both"/>
      </w:pPr>
      <w:r w:rsidRPr="0075046C">
        <w:t xml:space="preserve">1. Środki ochrony prawnej przysługują wykonawcy oraz innemu podmiotowi, jeżeli ma lub miał interes w uzyskaniu zamówienia oraz poniósł lub może ponieść szkodę w wyniku naruszenia przez zamawiającego przepisów ustawy. </w:t>
      </w:r>
    </w:p>
    <w:p w14:paraId="0467D0CF" w14:textId="77777777" w:rsidR="00503D92" w:rsidRPr="0075046C" w:rsidRDefault="00503D92">
      <w:pPr>
        <w:pStyle w:val="Tekstpodstawowy"/>
        <w:spacing w:line="288" w:lineRule="atLeast"/>
        <w:jc w:val="both"/>
      </w:pPr>
      <w:r w:rsidRPr="0075046C">
        <w:t xml:space="preserve">2. Środki ochrony prawnej wobec ogłoszenia wszczynającego postepowanie o udzielenie zamówienia oraz dokumentów zamówienia przysługują również organizacjom wpisanym na listę, o której mowa w art. 469 pkt 15 Pzp, oraz Rzecznikowi Małych i Średnich Przedsiębiorców. </w:t>
      </w:r>
    </w:p>
    <w:p w14:paraId="1DC24229" w14:textId="77777777" w:rsidR="00503D92" w:rsidRPr="0075046C" w:rsidRDefault="00503D92">
      <w:pPr>
        <w:pStyle w:val="Tekstpodstawowy"/>
        <w:spacing w:line="288" w:lineRule="atLeast"/>
        <w:jc w:val="both"/>
        <w:rPr>
          <w:b/>
          <w:shd w:val="clear" w:color="auto" w:fill="EEEEEE"/>
        </w:rPr>
      </w:pPr>
      <w:r w:rsidRPr="0075046C">
        <w:t>3. Szczegółowe zasady, dotyczące wnoszenia środków ochrony prawnej określa dział IX „Środki ochrony prawnej” Pzp.</w:t>
      </w:r>
    </w:p>
    <w:p w14:paraId="4070D1C5" w14:textId="77777777" w:rsidR="001B5158" w:rsidRDefault="001B5158">
      <w:pPr>
        <w:pStyle w:val="ng-scope"/>
        <w:shd w:val="clear" w:color="auto" w:fill="FFFFFF"/>
        <w:spacing w:before="0" w:after="0"/>
        <w:jc w:val="both"/>
        <w:rPr>
          <w:b/>
          <w:shd w:val="clear" w:color="auto" w:fill="EEEEEE"/>
        </w:rPr>
      </w:pPr>
    </w:p>
    <w:p w14:paraId="432C5938" w14:textId="77777777" w:rsidR="001B5158" w:rsidRPr="001B5158" w:rsidRDefault="001B5158">
      <w:pPr>
        <w:pStyle w:val="ng-scope"/>
        <w:shd w:val="clear" w:color="auto" w:fill="FFFFFF"/>
        <w:spacing w:before="0" w:after="0"/>
        <w:jc w:val="both"/>
        <w:rPr>
          <w:b/>
          <w:shd w:val="clear" w:color="auto" w:fill="EEEEEE"/>
        </w:rPr>
      </w:pPr>
      <w:r>
        <w:rPr>
          <w:b/>
          <w:shd w:val="clear" w:color="auto" w:fill="EEEEEE"/>
        </w:rPr>
        <w:t>Rozdział 44. Klauzula informacyjna o przetwarzaniu danych osobowych</w:t>
      </w:r>
    </w:p>
    <w:p w14:paraId="17678D57" w14:textId="77777777" w:rsidR="00503D92" w:rsidRPr="0075046C" w:rsidRDefault="00503D92">
      <w:pPr>
        <w:pStyle w:val="ng-scope"/>
        <w:shd w:val="clear" w:color="auto" w:fill="FFFFFF"/>
        <w:spacing w:before="0" w:after="0"/>
        <w:jc w:val="both"/>
      </w:pPr>
      <w:r w:rsidRPr="001B5158">
        <w:rPr>
          <w:shd w:val="clear" w:color="auto" w:fill="EEEEEE"/>
        </w:rPr>
        <w:t>Zgodnie z art. 13 ust. 1 i 2 Rozporządzenia Parlamentu Europejskiego i Rady (UE) 2016/679 z dnia 27 kwietnia 2016 r. w sprawie ochrony osób fizycznych w związku przetwarzaniem da</w:t>
      </w:r>
      <w:r w:rsidRPr="001B5158">
        <w:t>nych osobowych i w</w:t>
      </w:r>
      <w:r w:rsidRPr="0075046C">
        <w:t xml:space="preserve"> sprawie swobodnego przepływu takich danych oraz uchylenia dyrektywy 95/46/W – ogólne rozporządzenie o ochronie danych (RODO), informujemy, iż:</w:t>
      </w:r>
    </w:p>
    <w:p w14:paraId="7AA60DD5" w14:textId="77777777" w:rsidR="00503D92" w:rsidRPr="0075046C" w:rsidRDefault="00503D92">
      <w:pPr>
        <w:pStyle w:val="ng-scope"/>
        <w:shd w:val="clear" w:color="auto" w:fill="FFFFFF"/>
        <w:spacing w:before="0" w:after="0"/>
        <w:jc w:val="both"/>
      </w:pPr>
    </w:p>
    <w:p w14:paraId="4F6D8C4E" w14:textId="77777777" w:rsidR="00503D92" w:rsidRPr="0075046C" w:rsidRDefault="00503D92">
      <w:pPr>
        <w:pStyle w:val="ng-scope"/>
        <w:shd w:val="clear" w:color="auto" w:fill="FFFFFF"/>
        <w:spacing w:before="0" w:after="0"/>
        <w:jc w:val="both"/>
      </w:pPr>
      <w:r w:rsidRPr="0075046C">
        <w:t xml:space="preserve">Administratorem Twoich danych osobowych jest </w:t>
      </w:r>
      <w:r w:rsidRPr="0075046C">
        <w:rPr>
          <w:i/>
          <w:iCs/>
        </w:rPr>
        <w:t>Wójt Gminy Książki.</w:t>
      </w:r>
      <w:r w:rsidRPr="0075046C">
        <w:t xml:space="preserve"> Możesz się z nim kontaktować w następujący sposób: listownie na adres siedziby: </w:t>
      </w:r>
      <w:r w:rsidRPr="0075046C">
        <w:rPr>
          <w:i/>
          <w:iCs/>
        </w:rPr>
        <w:t>87-222 Książki, ul. Bankowa 4</w:t>
      </w:r>
      <w:r w:rsidRPr="0075046C">
        <w:t xml:space="preserve">, e-mailowo  </w:t>
      </w:r>
      <w:hyperlink r:id="rId22" w:history="1">
        <w:r w:rsidRPr="0075046C">
          <w:rPr>
            <w:rStyle w:val="Hipercze"/>
            <w:i/>
            <w:iCs/>
          </w:rPr>
          <w:t>sekretariat@gminaksiazki.pl</w:t>
        </w:r>
      </w:hyperlink>
      <w:r w:rsidRPr="0075046C">
        <w:rPr>
          <w:i/>
          <w:iCs/>
        </w:rPr>
        <w:t>;</w:t>
      </w:r>
      <w:r w:rsidRPr="0075046C">
        <w:t>, telefonicznie 56 6888 167</w:t>
      </w:r>
    </w:p>
    <w:p w14:paraId="38AC63C7" w14:textId="77777777" w:rsidR="00503D92" w:rsidRPr="0075046C" w:rsidRDefault="00503D92">
      <w:pPr>
        <w:pStyle w:val="ng-scope"/>
        <w:shd w:val="clear" w:color="auto" w:fill="FFFFFF"/>
        <w:spacing w:before="0" w:after="0"/>
        <w:jc w:val="both"/>
      </w:pPr>
    </w:p>
    <w:p w14:paraId="487CA228" w14:textId="77777777" w:rsidR="00503D92" w:rsidRPr="0075046C" w:rsidRDefault="00503D92">
      <w:pPr>
        <w:pStyle w:val="ng-scope"/>
        <w:shd w:val="clear" w:color="auto" w:fill="FFFFFF"/>
        <w:spacing w:before="0" w:after="0"/>
        <w:jc w:val="both"/>
        <w:rPr>
          <w:color w:val="FF0000"/>
        </w:rPr>
      </w:pPr>
      <w:r w:rsidRPr="0075046C">
        <w:t xml:space="preserve">Do kontaktów w sprawie ochrony Twoich danych osobowych został także powołany inspektor ochrony danych, z którym możesz się kontaktować wysyłając e-mail na adres  </w:t>
      </w:r>
      <w:hyperlink r:id="rId23" w:history="1">
        <w:r w:rsidRPr="0075046C">
          <w:rPr>
            <w:rStyle w:val="Hipercze"/>
          </w:rPr>
          <w:t>iodo.ug@gminaksiazki.pl</w:t>
        </w:r>
      </w:hyperlink>
    </w:p>
    <w:p w14:paraId="7065C2B4" w14:textId="77777777" w:rsidR="00503D92" w:rsidRPr="0075046C" w:rsidRDefault="00503D92">
      <w:pPr>
        <w:pStyle w:val="ng-scope"/>
        <w:shd w:val="clear" w:color="auto" w:fill="FFFFFF"/>
        <w:spacing w:before="0" w:after="0"/>
        <w:jc w:val="both"/>
        <w:rPr>
          <w:color w:val="FF0000"/>
        </w:rPr>
      </w:pPr>
    </w:p>
    <w:p w14:paraId="0AEB5BFE" w14:textId="77777777" w:rsidR="00503D92" w:rsidRPr="0075046C" w:rsidRDefault="00503D92">
      <w:pPr>
        <w:pStyle w:val="ng-scope"/>
        <w:numPr>
          <w:ilvl w:val="0"/>
          <w:numId w:val="7"/>
        </w:numPr>
        <w:shd w:val="clear" w:color="auto" w:fill="FFFFFF"/>
        <w:tabs>
          <w:tab w:val="left" w:pos="720"/>
        </w:tabs>
        <w:spacing w:before="0" w:after="0"/>
        <w:jc w:val="both"/>
      </w:pPr>
      <w:r w:rsidRPr="0075046C">
        <w:t>Twoje dane osobowe przetwarzane będą na podstawie:</w:t>
      </w:r>
    </w:p>
    <w:p w14:paraId="0234E8A2" w14:textId="77777777" w:rsidR="00503D92" w:rsidRPr="0075046C" w:rsidRDefault="00503D92">
      <w:pPr>
        <w:pStyle w:val="ng-scope"/>
        <w:shd w:val="clear" w:color="auto" w:fill="FFFFFF"/>
        <w:spacing w:before="0" w:after="0"/>
        <w:ind w:left="360"/>
        <w:jc w:val="both"/>
      </w:pPr>
      <w:r w:rsidRPr="0075046C">
        <w:t xml:space="preserve">1. art. 6 ust. 1 lit c), art. 9 ust. 2 lit. g) i art. 10 RODO, w związku z ustawą z dnia </w:t>
      </w:r>
      <w:r w:rsidR="008D12B5">
        <w:t>11 września 2022</w:t>
      </w:r>
      <w:r w:rsidRPr="0075046C">
        <w:t xml:space="preserve"> r. Prawo zamówień publicznych i regulaminem udzielania zamówień publicznych w celu realizacji obowiązku prawnego ciążącego na administratorze tj. udzielenia zamówienia publicznego,</w:t>
      </w:r>
    </w:p>
    <w:p w14:paraId="42CD3BA9" w14:textId="77777777" w:rsidR="00503D92" w:rsidRPr="0075046C" w:rsidRDefault="00503D92">
      <w:pPr>
        <w:pStyle w:val="ng-scope"/>
        <w:shd w:val="clear" w:color="auto" w:fill="FFFFFF"/>
        <w:spacing w:before="0" w:after="0"/>
        <w:ind w:left="360"/>
        <w:jc w:val="both"/>
      </w:pPr>
      <w:r w:rsidRPr="0075046C">
        <w:t xml:space="preserve">2. art. 6 ust. 1 lit b) RODO, w związku z ustawą z dnia </w:t>
      </w:r>
      <w:r w:rsidR="008D12B5">
        <w:t>11 września 2022</w:t>
      </w:r>
      <w:r w:rsidR="008D12B5" w:rsidRPr="0075046C">
        <w:t xml:space="preserve"> r.</w:t>
      </w:r>
      <w:r w:rsidRPr="0075046C">
        <w:t xml:space="preserve"> Prawo zamówień publicznych i regulaminem udzielania zamówień publicznych w celu wykonania umowy, której stroną jest osoba, której dane dotyczą tj. zawarcie odpłatnej umowy zawieranej między zamawiającym a wykonawcą, której przedmiotem jest usługa, dostawa lub robota budowlana (też umowa o podwykonawstwo),</w:t>
      </w:r>
    </w:p>
    <w:p w14:paraId="56768DB3" w14:textId="77777777" w:rsidR="00503D92" w:rsidRPr="0075046C" w:rsidRDefault="00503D92">
      <w:pPr>
        <w:pStyle w:val="ng-scope"/>
        <w:shd w:val="clear" w:color="auto" w:fill="FFFFFF"/>
        <w:spacing w:before="0" w:after="0"/>
        <w:ind w:left="360"/>
        <w:jc w:val="both"/>
      </w:pPr>
      <w:r w:rsidRPr="0075046C">
        <w:t>3. art. 6 ust. 1 lit. a) na podstawie Twojej zgody. Zgoda jest wymagana, gdy uprawnienie do przetwarzania danych osobowych nie wynika wprost z przepisów prawa, np. podanie nr telefonu, adresu e-mail.</w:t>
      </w:r>
    </w:p>
    <w:p w14:paraId="1D26EB90" w14:textId="77777777" w:rsidR="00503D92" w:rsidRPr="0075046C" w:rsidRDefault="00503D92">
      <w:pPr>
        <w:pStyle w:val="ng-scope"/>
        <w:shd w:val="clear" w:color="auto" w:fill="FFFFFF"/>
        <w:spacing w:before="0" w:after="0"/>
        <w:jc w:val="both"/>
      </w:pPr>
      <w:r w:rsidRPr="0075046C">
        <w:t>2. Twoje dane osobowe możemy ujawniać, przekazywać i udostępniać wyłącznie podmiotom uprawnionym na podstawie obowiązujących przepisów prawa są nimi m.in. wykonawcy, podmioty świadczące usługi pocztowe, bankowe, telekomunikacyjne, organy ścigania, podatkowe, oraz inne podmioty, gdy wystąpią z takim żądaniem oczywiście w oparciu o stosowną podstawę prawną. Pracownikom oraz współpracownikom administratora.</w:t>
      </w:r>
    </w:p>
    <w:p w14:paraId="7927BD7D" w14:textId="77777777" w:rsidR="00503D92" w:rsidRPr="0075046C" w:rsidRDefault="00503D92">
      <w:pPr>
        <w:pStyle w:val="ng-scope"/>
        <w:shd w:val="clear" w:color="auto" w:fill="FFFFFF"/>
        <w:spacing w:before="0" w:after="0"/>
        <w:ind w:left="567"/>
        <w:jc w:val="both"/>
      </w:pPr>
      <w:r w:rsidRPr="0075046C">
        <w:t xml:space="preserve">Twoje dane osobowe możemy także przekazywać podmiotom, które przetwarzają je na zlecenie administratora tzw. podmiotom przetwarzającym, są nimi m.in. podmioty świadczące usługi i towary finansowane z funduszu, z których będziesz mógł korzystać jako osoby uprawniona. Przekazanie Twoich danych jednakże nastąpić może tylko wtedy, gdy zapewnią one odpowiednią ochronę Twoich praw.  </w:t>
      </w:r>
    </w:p>
    <w:p w14:paraId="049D5DDF" w14:textId="77777777" w:rsidR="00503D92" w:rsidRPr="0075046C" w:rsidRDefault="00503D92">
      <w:pPr>
        <w:pStyle w:val="ng-scope"/>
        <w:shd w:val="clear" w:color="auto" w:fill="FFFFFF"/>
        <w:spacing w:before="0" w:after="0"/>
        <w:jc w:val="both"/>
      </w:pPr>
      <w:r w:rsidRPr="0075046C">
        <w:t>3. Twoje dane osobowe przetwarzane będą do czasu istnienia podstawy do ich przetwarzania, w tym również przez okres przewidziany w przepisach dotyczących przechowywania i archiwizacji dokumentacji i tak:</w:t>
      </w:r>
    </w:p>
    <w:p w14:paraId="2426F86C" w14:textId="77777777" w:rsidR="00503D92" w:rsidRPr="0075046C" w:rsidRDefault="00503D92">
      <w:pPr>
        <w:pStyle w:val="ng-scope"/>
        <w:numPr>
          <w:ilvl w:val="0"/>
          <w:numId w:val="2"/>
        </w:numPr>
        <w:shd w:val="clear" w:color="auto" w:fill="FFFFFF"/>
        <w:tabs>
          <w:tab w:val="left" w:pos="720"/>
        </w:tabs>
        <w:spacing w:before="0" w:after="0"/>
        <w:ind w:left="1134" w:hanging="567"/>
        <w:jc w:val="both"/>
      </w:pPr>
      <w:r w:rsidRPr="0075046C">
        <w:t>przez okres 4 lat od dnia zakończenia postępowania o udzielenie zamówienia publicznego,</w:t>
      </w:r>
    </w:p>
    <w:p w14:paraId="06151ADC" w14:textId="77777777" w:rsidR="00503D92" w:rsidRPr="0075046C" w:rsidRDefault="00503D92">
      <w:pPr>
        <w:pStyle w:val="ng-scope"/>
        <w:numPr>
          <w:ilvl w:val="0"/>
          <w:numId w:val="2"/>
        </w:numPr>
        <w:shd w:val="clear" w:color="auto" w:fill="FFFFFF"/>
        <w:tabs>
          <w:tab w:val="left" w:pos="720"/>
        </w:tabs>
        <w:spacing w:before="0" w:after="0"/>
        <w:ind w:left="1134" w:hanging="567"/>
        <w:jc w:val="both"/>
      </w:pPr>
      <w:r w:rsidRPr="0075046C">
        <w:t>jeżeli czas trwania umowy przekracza 4 lata, przez czas trwania umowy, do czasu przedawnienia roszczeń,</w:t>
      </w:r>
    </w:p>
    <w:p w14:paraId="72B4124E" w14:textId="77777777" w:rsidR="00503D92" w:rsidRPr="0075046C" w:rsidRDefault="00503D92">
      <w:pPr>
        <w:pStyle w:val="ng-scope"/>
        <w:numPr>
          <w:ilvl w:val="0"/>
          <w:numId w:val="2"/>
        </w:numPr>
        <w:shd w:val="clear" w:color="auto" w:fill="FFFFFF"/>
        <w:tabs>
          <w:tab w:val="left" w:pos="720"/>
        </w:tabs>
        <w:spacing w:before="0" w:after="0"/>
        <w:ind w:left="1134" w:hanging="567"/>
        <w:jc w:val="both"/>
      </w:pPr>
      <w:r w:rsidRPr="0075046C">
        <w:t>w zakresie danych, gdzie wyraziłeś zgodę na ich przetwarzanie, do czasu cofnięcie zgody, nie dłużej jednak niż do czasu wskazanego w pkt 1.</w:t>
      </w:r>
    </w:p>
    <w:p w14:paraId="012F36DF" w14:textId="77777777" w:rsidR="00503D92" w:rsidRPr="0075046C" w:rsidRDefault="00503D92">
      <w:pPr>
        <w:pStyle w:val="ng-scope"/>
        <w:shd w:val="clear" w:color="auto" w:fill="FFFFFF"/>
        <w:spacing w:before="0" w:after="0"/>
        <w:jc w:val="both"/>
      </w:pPr>
      <w:r w:rsidRPr="0075046C">
        <w:t>4. W związku z przetwarzaniem danych osobowych przez Administratora mają Państwo prawo do:</w:t>
      </w:r>
    </w:p>
    <w:p w14:paraId="0B58B84C" w14:textId="77777777" w:rsidR="00503D92" w:rsidRPr="0075046C" w:rsidRDefault="00503D92">
      <w:pPr>
        <w:pStyle w:val="ng-scope"/>
        <w:numPr>
          <w:ilvl w:val="0"/>
          <w:numId w:val="9"/>
        </w:numPr>
        <w:shd w:val="clear" w:color="auto" w:fill="FFFFFF"/>
        <w:tabs>
          <w:tab w:val="left" w:pos="720"/>
          <w:tab w:val="left" w:pos="1134"/>
        </w:tabs>
        <w:spacing w:before="0" w:after="0"/>
        <w:jc w:val="both"/>
      </w:pPr>
      <w:r w:rsidRPr="0075046C">
        <w:t>dostępu do treści danych, jednakże</w:t>
      </w:r>
      <w:r w:rsidRPr="0075046C">
        <w:rPr>
          <w:rStyle w:val="Strong"/>
          <w:rFonts w:eastAsia="Calibri"/>
          <w:shd w:val="clear" w:color="auto" w:fill="FFFFFF"/>
        </w:rPr>
        <w:t xml:space="preserve"> jeżeli spełnienie obowiązku prawa dostępu do danych osobie której dane dotyczą,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65A2E053" w14:textId="77777777" w:rsidR="00503D92" w:rsidRPr="0075046C" w:rsidRDefault="00503D92">
      <w:pPr>
        <w:pStyle w:val="ng-scope"/>
        <w:numPr>
          <w:ilvl w:val="0"/>
          <w:numId w:val="9"/>
        </w:numPr>
        <w:shd w:val="clear" w:color="auto" w:fill="FFFFFF"/>
        <w:tabs>
          <w:tab w:val="left" w:pos="720"/>
          <w:tab w:val="left" w:pos="1134"/>
        </w:tabs>
        <w:spacing w:before="0" w:after="0"/>
        <w:jc w:val="both"/>
      </w:pPr>
      <w:r w:rsidRPr="0075046C">
        <w:t>sprostowania danych;</w:t>
      </w:r>
    </w:p>
    <w:p w14:paraId="3484B5A5" w14:textId="77777777" w:rsidR="00503D92" w:rsidRPr="0075046C" w:rsidRDefault="00503D92">
      <w:pPr>
        <w:pStyle w:val="ng-scope"/>
        <w:numPr>
          <w:ilvl w:val="0"/>
          <w:numId w:val="9"/>
        </w:numPr>
        <w:shd w:val="clear" w:color="auto" w:fill="FFFFFF"/>
        <w:tabs>
          <w:tab w:val="left" w:pos="720"/>
          <w:tab w:val="left" w:pos="1134"/>
        </w:tabs>
        <w:spacing w:before="0" w:after="0"/>
        <w:ind w:left="1134" w:hanging="567"/>
        <w:jc w:val="both"/>
      </w:pPr>
      <w:r w:rsidRPr="0075046C">
        <w:t>usunięcia danych, jeżeli:</w:t>
      </w:r>
    </w:p>
    <w:p w14:paraId="623942DF" w14:textId="77777777" w:rsidR="00503D92" w:rsidRPr="0075046C" w:rsidRDefault="00503D92">
      <w:pPr>
        <w:tabs>
          <w:tab w:val="left" w:pos="1134"/>
          <w:tab w:val="left" w:pos="1701"/>
        </w:tabs>
        <w:ind w:left="360"/>
        <w:jc w:val="both"/>
      </w:pPr>
      <w:r w:rsidRPr="0075046C">
        <w:t>1)wycofają zgodę na przetwarzanie danych osobowych;</w:t>
      </w:r>
    </w:p>
    <w:p w14:paraId="49C74D3D" w14:textId="77777777" w:rsidR="00503D92" w:rsidRPr="0075046C" w:rsidRDefault="00503D92">
      <w:pPr>
        <w:numPr>
          <w:ilvl w:val="0"/>
          <w:numId w:val="7"/>
        </w:numPr>
        <w:tabs>
          <w:tab w:val="left" w:pos="1134"/>
          <w:tab w:val="left" w:pos="1701"/>
        </w:tabs>
        <w:jc w:val="both"/>
      </w:pPr>
      <w:r w:rsidRPr="0075046C">
        <w:t>dane osobowe przestaną być niezbędne do celów, w których zostały zebrane lub w których były przetwarzane;</w:t>
      </w:r>
    </w:p>
    <w:p w14:paraId="7DEAEA08" w14:textId="77777777" w:rsidR="00503D92" w:rsidRPr="0075046C" w:rsidRDefault="00503D92">
      <w:pPr>
        <w:numPr>
          <w:ilvl w:val="0"/>
          <w:numId w:val="7"/>
        </w:numPr>
        <w:tabs>
          <w:tab w:val="left" w:pos="1134"/>
          <w:tab w:val="left" w:pos="1701"/>
        </w:tabs>
        <w:ind w:left="1701" w:hanging="567"/>
        <w:jc w:val="both"/>
      </w:pPr>
      <w:r w:rsidRPr="0075046C">
        <w:t>dane są przetwarzane niezgodnie z prawem</w:t>
      </w:r>
      <w:r w:rsidRPr="0075046C">
        <w:rPr>
          <w:color w:val="FF0000"/>
        </w:rPr>
        <w:t>;</w:t>
      </w:r>
    </w:p>
    <w:p w14:paraId="3821430C" w14:textId="77777777" w:rsidR="00503D92" w:rsidRPr="0075046C" w:rsidRDefault="00503D92">
      <w:pPr>
        <w:pStyle w:val="ng-scope"/>
        <w:numPr>
          <w:ilvl w:val="0"/>
          <w:numId w:val="9"/>
        </w:numPr>
        <w:shd w:val="clear" w:color="auto" w:fill="FFFFFF"/>
        <w:tabs>
          <w:tab w:val="left" w:pos="720"/>
          <w:tab w:val="left" w:pos="1134"/>
        </w:tabs>
        <w:spacing w:before="0" w:after="0"/>
        <w:ind w:left="1134" w:hanging="567"/>
        <w:jc w:val="both"/>
      </w:pPr>
      <w:r w:rsidRPr="0075046C">
        <w:t>ograniczenia przetwarzania danych, jeżeli:</w:t>
      </w:r>
    </w:p>
    <w:p w14:paraId="6F15ECDD" w14:textId="77777777" w:rsidR="00503D92" w:rsidRPr="0075046C" w:rsidRDefault="00503D92">
      <w:pPr>
        <w:pStyle w:val="ng-scope"/>
        <w:numPr>
          <w:ilvl w:val="0"/>
          <w:numId w:val="10"/>
        </w:numPr>
        <w:shd w:val="clear" w:color="auto" w:fill="FFFFFF"/>
        <w:tabs>
          <w:tab w:val="left" w:pos="1701"/>
        </w:tabs>
        <w:spacing w:before="0" w:after="0"/>
        <w:jc w:val="both"/>
      </w:pPr>
      <w:r w:rsidRPr="0075046C">
        <w:t>osoba, której dane dotyczą, kwestionuje prawidłowość danych osobowych;</w:t>
      </w:r>
    </w:p>
    <w:p w14:paraId="372CBB65" w14:textId="77777777" w:rsidR="00503D92" w:rsidRPr="0075046C" w:rsidRDefault="00503D92">
      <w:pPr>
        <w:pStyle w:val="ng-scope"/>
        <w:numPr>
          <w:ilvl w:val="0"/>
          <w:numId w:val="10"/>
        </w:numPr>
        <w:shd w:val="clear" w:color="auto" w:fill="FFFFFF"/>
        <w:tabs>
          <w:tab w:val="left" w:pos="1701"/>
        </w:tabs>
        <w:spacing w:before="0" w:after="0"/>
        <w:jc w:val="both"/>
      </w:pPr>
      <w:r w:rsidRPr="0075046C">
        <w:t>przetwarzanie jest niezgodne z prawem, a osoba, której dane dotyczą, sprzeciwia się usunięciu danych osobowych, żądając w zamian ograniczenia ich wykorzystywania;</w:t>
      </w:r>
    </w:p>
    <w:p w14:paraId="4A1DD4C0" w14:textId="77777777" w:rsidR="00503D92" w:rsidRPr="0075046C" w:rsidRDefault="00503D92">
      <w:pPr>
        <w:pStyle w:val="ng-scope"/>
        <w:numPr>
          <w:ilvl w:val="0"/>
          <w:numId w:val="10"/>
        </w:numPr>
        <w:shd w:val="clear" w:color="auto" w:fill="FFFFFF"/>
        <w:tabs>
          <w:tab w:val="left" w:pos="1701"/>
        </w:tabs>
        <w:spacing w:before="0" w:after="0"/>
        <w:ind w:left="1701" w:hanging="567"/>
        <w:jc w:val="both"/>
      </w:pPr>
      <w:r w:rsidRPr="0075046C">
        <w:t>administrator nie potrzebuje już danych osobowych do celów przetwarzania, ale są one potrzebne osobie, której dane dotyczą, do ustalenia, dochodzenia lub obrony roszczeń;</w:t>
      </w:r>
    </w:p>
    <w:p w14:paraId="7577B964" w14:textId="77777777" w:rsidR="00503D92" w:rsidRPr="0075046C" w:rsidRDefault="00503D92">
      <w:pPr>
        <w:pStyle w:val="ng-scope"/>
        <w:numPr>
          <w:ilvl w:val="0"/>
          <w:numId w:val="10"/>
        </w:numPr>
        <w:shd w:val="clear" w:color="auto" w:fill="FFFFFF"/>
        <w:tabs>
          <w:tab w:val="left" w:pos="1701"/>
        </w:tabs>
        <w:spacing w:before="0" w:after="0"/>
        <w:ind w:left="1701" w:hanging="567"/>
        <w:jc w:val="both"/>
      </w:pPr>
      <w:r w:rsidRPr="0075046C">
        <w:t>osoba, której dane dotyczą, wniosła sprzeciw wobec przetwarzania – do czasu stwierdzenia, czy prawnie uzasadnione podstawy po stronie administratora są nadrzędne wobec podstaw sprzeciwu osoby, której dane dotyczą; w</w:t>
      </w:r>
      <w:bookmarkStart w:id="1" w:name="_GoBack10"/>
      <w:bookmarkEnd w:id="1"/>
      <w:r w:rsidRPr="0075046C">
        <w:t>ystąpienie osoby z żądaniem ograniczenia przetwarzania danych nie ogranicza przetwarzania danych osobowych do czasu zakończenia postępowania o udzielenie zamówienia publicznego lub konkursu.</w:t>
      </w:r>
    </w:p>
    <w:p w14:paraId="0D1023E6" w14:textId="77777777" w:rsidR="00503D92" w:rsidRPr="0075046C" w:rsidRDefault="00503D92">
      <w:pPr>
        <w:pStyle w:val="ng-scope"/>
        <w:numPr>
          <w:ilvl w:val="0"/>
          <w:numId w:val="10"/>
        </w:numPr>
        <w:shd w:val="clear" w:color="auto" w:fill="FFFFFF"/>
        <w:tabs>
          <w:tab w:val="left" w:pos="720"/>
        </w:tabs>
        <w:spacing w:before="0" w:after="0"/>
        <w:ind w:left="1134" w:hanging="567"/>
        <w:jc w:val="both"/>
      </w:pPr>
      <w:r w:rsidRPr="0075046C">
        <w:t>cofnięcia zgody w dowolnym momencie. Cofnięcie zgody nie wpływa na przetwarzanie danych dokonywane przez administratora  przed jej cofnięciem.</w:t>
      </w:r>
    </w:p>
    <w:p w14:paraId="3F3DD7B1" w14:textId="77777777" w:rsidR="00503D92" w:rsidRPr="0075046C" w:rsidRDefault="00503D92">
      <w:pPr>
        <w:pStyle w:val="ng-scope"/>
        <w:shd w:val="clear" w:color="auto" w:fill="FFFFFF"/>
        <w:spacing w:before="0" w:after="0"/>
        <w:jc w:val="both"/>
      </w:pPr>
      <w:r w:rsidRPr="0075046C">
        <w:t>5. Podanie Twoich danych:</w:t>
      </w:r>
    </w:p>
    <w:p w14:paraId="4288706D" w14:textId="77777777" w:rsidR="00503D92" w:rsidRPr="0075046C" w:rsidRDefault="00503D92">
      <w:pPr>
        <w:pStyle w:val="ng-scope"/>
        <w:numPr>
          <w:ilvl w:val="0"/>
          <w:numId w:val="6"/>
        </w:numPr>
        <w:shd w:val="clear" w:color="auto" w:fill="FFFFFF"/>
        <w:spacing w:before="0" w:after="0"/>
        <w:ind w:left="1134" w:hanging="567"/>
        <w:jc w:val="both"/>
      </w:pPr>
      <w:r w:rsidRPr="0075046C">
        <w:t>jest wymogiem ustawy na podstawie, których działa administrator. Jeżeli odmówisz podania Twoich danych lub podasz nieprawidłowe dane, administrator nie będzie mógł zrealizować celu do jakiego zobowiązują go przepisy prawa,</w:t>
      </w:r>
    </w:p>
    <w:p w14:paraId="074DD83F" w14:textId="77777777" w:rsidR="00503D92" w:rsidRPr="0075046C" w:rsidRDefault="00503D92">
      <w:pPr>
        <w:pStyle w:val="ng-scope"/>
        <w:numPr>
          <w:ilvl w:val="0"/>
          <w:numId w:val="6"/>
        </w:numPr>
        <w:shd w:val="clear" w:color="auto" w:fill="FFFFFF"/>
        <w:spacing w:before="0" w:after="0"/>
        <w:ind w:left="1134" w:hanging="567"/>
        <w:jc w:val="both"/>
      </w:pPr>
      <w:r w:rsidRPr="0075046C">
        <w:t>jest  dobrowolne i odbywa się na podstawie Twojej zgody, która może być cofnięta w dowolnym momencie.</w:t>
      </w:r>
    </w:p>
    <w:p w14:paraId="506DA9C6" w14:textId="77777777" w:rsidR="00503D92" w:rsidRPr="0075046C" w:rsidRDefault="00503D92">
      <w:pPr>
        <w:pStyle w:val="ListParagraph"/>
        <w:ind w:left="0"/>
        <w:jc w:val="both"/>
      </w:pPr>
      <w:r w:rsidRPr="0075046C">
        <w:t>6. Przysługuje Ci także skarga do organu do organu nadzorczego - Prezesa Urzędu Ochrony Danych Osobowych, gdy uznasz, iż przetwarzanie Twoich danych osobowych narusza przepisy ogólnego rozporządzenia o ochronie danych osobowych z dnia 27 kwietnia 2016 r.</w:t>
      </w:r>
    </w:p>
    <w:p w14:paraId="1A16F64F" w14:textId="77777777" w:rsidR="00503D92" w:rsidRPr="0075046C" w:rsidRDefault="00503D92">
      <w:pPr>
        <w:pStyle w:val="ListParagraph"/>
        <w:ind w:left="0"/>
        <w:jc w:val="both"/>
      </w:pPr>
      <w:r w:rsidRPr="0075046C">
        <w:t>7. Twoje dane nie będą przetwarzane w sposób zautomatyzowany, w tym również w formie profilowania.</w:t>
      </w:r>
    </w:p>
    <w:p w14:paraId="7DF40552" w14:textId="77777777" w:rsidR="00503D92" w:rsidRPr="0075046C" w:rsidRDefault="00503D92">
      <w:pPr>
        <w:pStyle w:val="ListParagraph"/>
        <w:ind w:left="0"/>
        <w:jc w:val="both"/>
        <w:rPr>
          <w:sz w:val="20"/>
        </w:rPr>
      </w:pPr>
      <w:r w:rsidRPr="0075046C">
        <w:t>8. Administrator nie przekazuje danych osobowych do państwa trzeciego lub organizacji międzynarodowych.</w:t>
      </w:r>
    </w:p>
    <w:p w14:paraId="157D05B7" w14:textId="77777777" w:rsidR="00503D92" w:rsidRPr="0075046C" w:rsidRDefault="00503D92">
      <w:pPr>
        <w:pStyle w:val="Style15"/>
        <w:widowControl/>
        <w:tabs>
          <w:tab w:val="left" w:pos="418"/>
        </w:tabs>
        <w:spacing w:before="10" w:line="288" w:lineRule="exact"/>
        <w:ind w:firstLine="0"/>
        <w:jc w:val="left"/>
        <w:rPr>
          <w:sz w:val="20"/>
        </w:rPr>
      </w:pPr>
    </w:p>
    <w:p w14:paraId="7850F8BF" w14:textId="77777777" w:rsidR="00503D92" w:rsidRPr="0075046C" w:rsidRDefault="00503D92" w:rsidP="008D12B5">
      <w:pPr>
        <w:rPr>
          <w:sz w:val="20"/>
        </w:rPr>
      </w:pPr>
      <w:r w:rsidRPr="0075046C">
        <w:rPr>
          <w:sz w:val="20"/>
        </w:rPr>
        <w:tab/>
      </w:r>
      <w:r w:rsidRPr="0075046C">
        <w:rPr>
          <w:sz w:val="20"/>
        </w:rPr>
        <w:tab/>
      </w:r>
      <w:r w:rsidRPr="0075046C">
        <w:rPr>
          <w:sz w:val="20"/>
        </w:rPr>
        <w:tab/>
      </w:r>
      <w:r w:rsidRPr="0075046C">
        <w:rPr>
          <w:sz w:val="20"/>
        </w:rPr>
        <w:tab/>
      </w:r>
      <w:r w:rsidRPr="0075046C">
        <w:rPr>
          <w:sz w:val="20"/>
        </w:rPr>
        <w:tab/>
      </w:r>
      <w:r w:rsidRPr="0075046C">
        <w:rPr>
          <w:sz w:val="20"/>
        </w:rPr>
        <w:tab/>
      </w:r>
      <w:r w:rsidRPr="0075046C">
        <w:rPr>
          <w:sz w:val="20"/>
        </w:rPr>
        <w:tab/>
      </w:r>
      <w:r w:rsidRPr="0075046C">
        <w:rPr>
          <w:sz w:val="20"/>
        </w:rPr>
        <w:tab/>
      </w:r>
      <w:r w:rsidRPr="0075046C">
        <w:rPr>
          <w:sz w:val="20"/>
        </w:rPr>
        <w:tab/>
      </w:r>
      <w:r w:rsidRPr="0075046C">
        <w:rPr>
          <w:sz w:val="20"/>
        </w:rPr>
        <w:tab/>
      </w:r>
      <w:r w:rsidRPr="0075046C">
        <w:rPr>
          <w:sz w:val="20"/>
        </w:rPr>
        <w:tab/>
      </w:r>
      <w:r w:rsidRPr="0075046C">
        <w:rPr>
          <w:sz w:val="20"/>
        </w:rPr>
        <w:tab/>
      </w:r>
      <w:r w:rsidRPr="0075046C">
        <w:rPr>
          <w:sz w:val="20"/>
        </w:rPr>
        <w:tab/>
        <w:t>Załączniki:</w:t>
      </w:r>
    </w:p>
    <w:p w14:paraId="5563AB3A" w14:textId="77777777" w:rsidR="00281137" w:rsidRPr="00F96EA2" w:rsidRDefault="004458FB" w:rsidP="004458FB">
      <w:pPr>
        <w:pStyle w:val="Tekstpodstawowy"/>
        <w:spacing w:line="240" w:lineRule="atLeast"/>
        <w:ind w:firstLine="720"/>
      </w:pPr>
      <w:r w:rsidRPr="00F96EA2">
        <w:t xml:space="preserve">1) </w:t>
      </w:r>
      <w:r w:rsidR="00503D92" w:rsidRPr="00F96EA2">
        <w:t xml:space="preserve">Formularz ofertowy </w:t>
      </w:r>
    </w:p>
    <w:p w14:paraId="6BACA303" w14:textId="77777777" w:rsidR="00281137" w:rsidRPr="00F96EA2" w:rsidRDefault="00281137" w:rsidP="00281137">
      <w:pPr>
        <w:pStyle w:val="Tekstpodstawowy"/>
        <w:spacing w:line="240" w:lineRule="atLeast"/>
        <w:ind w:left="720"/>
      </w:pPr>
      <w:r w:rsidRPr="00F96EA2">
        <w:t>2) Oświadczenie wykonawcy o spełnieniu warunków udziału w postępowaniu oraz niepodleganiu wykluczeniu</w:t>
      </w:r>
    </w:p>
    <w:p w14:paraId="58F6AD37" w14:textId="77777777" w:rsidR="00281137" w:rsidRPr="00F96EA2" w:rsidRDefault="00281137" w:rsidP="00281137">
      <w:pPr>
        <w:pStyle w:val="Tekstpodstawowy"/>
        <w:spacing w:line="240" w:lineRule="atLeast"/>
        <w:ind w:left="720"/>
      </w:pPr>
      <w:r w:rsidRPr="00F96EA2">
        <w:t xml:space="preserve"> 3) Oświadczenie podmiotu udostępniającego zasoby o niepodleganiu wykluczeniu oraz o spełnieniu warunków udziału w postępowaniu </w:t>
      </w:r>
    </w:p>
    <w:p w14:paraId="0A5FEC07" w14:textId="77777777" w:rsidR="00281137" w:rsidRPr="00F96EA2" w:rsidRDefault="00281137" w:rsidP="00281137">
      <w:pPr>
        <w:pStyle w:val="Tekstpodstawowy"/>
        <w:spacing w:line="240" w:lineRule="atLeast"/>
        <w:ind w:left="720"/>
      </w:pPr>
      <w:r w:rsidRPr="00F96EA2">
        <w:t xml:space="preserve">4) Wykaz robót budowlanych </w:t>
      </w:r>
    </w:p>
    <w:p w14:paraId="1CEE823D" w14:textId="77777777" w:rsidR="00281137" w:rsidRPr="00F96EA2" w:rsidRDefault="00281137" w:rsidP="00281137">
      <w:pPr>
        <w:pStyle w:val="Tekstpodstawowy"/>
        <w:spacing w:line="240" w:lineRule="atLeast"/>
        <w:ind w:left="720"/>
      </w:pPr>
      <w:r w:rsidRPr="00F96EA2">
        <w:t xml:space="preserve">5) </w:t>
      </w:r>
      <w:r w:rsidR="009A0563">
        <w:t>Dokumentacja projektowa</w:t>
      </w:r>
    </w:p>
    <w:p w14:paraId="050732C2" w14:textId="77777777" w:rsidR="00281137" w:rsidRPr="00F96EA2" w:rsidRDefault="00281137" w:rsidP="00281137">
      <w:pPr>
        <w:pStyle w:val="Tekstpodstawowy"/>
        <w:spacing w:line="240" w:lineRule="atLeast"/>
        <w:ind w:left="720"/>
      </w:pPr>
      <w:r w:rsidRPr="00F96EA2">
        <w:t xml:space="preserve">6) Oświadczenie </w:t>
      </w:r>
    </w:p>
    <w:p w14:paraId="0032F2BB" w14:textId="77777777" w:rsidR="00281137" w:rsidRPr="00F96EA2" w:rsidRDefault="009A0563" w:rsidP="00281137">
      <w:pPr>
        <w:pStyle w:val="Tekstpodstawowy"/>
        <w:spacing w:line="240" w:lineRule="atLeast"/>
        <w:ind w:left="720"/>
      </w:pPr>
      <w:r>
        <w:t>7</w:t>
      </w:r>
      <w:r w:rsidR="00281137" w:rsidRPr="00F96EA2">
        <w:t xml:space="preserve">) Wzór umowy </w:t>
      </w:r>
    </w:p>
    <w:p w14:paraId="3D969087" w14:textId="77777777" w:rsidR="004458FB" w:rsidRPr="00F92DC2" w:rsidRDefault="004458FB" w:rsidP="004458FB">
      <w:pPr>
        <w:pStyle w:val="Tekstpodstawowy"/>
        <w:spacing w:after="0" w:line="240" w:lineRule="atLeast"/>
      </w:pPr>
      <w:r w:rsidRPr="00F92DC2">
        <w:t xml:space="preserve">    </w:t>
      </w:r>
    </w:p>
    <w:p w14:paraId="54336568" w14:textId="77777777" w:rsidR="00281137" w:rsidRDefault="00281137" w:rsidP="00281137">
      <w:pPr>
        <w:pStyle w:val="Tekstpodstawowy"/>
        <w:spacing w:line="240" w:lineRule="atLeast"/>
        <w:ind w:left="720"/>
      </w:pPr>
    </w:p>
    <w:p w14:paraId="52C63141" w14:textId="77777777" w:rsidR="00281137" w:rsidRPr="00281137" w:rsidRDefault="00281137" w:rsidP="00281137">
      <w:pPr>
        <w:pStyle w:val="Tekstpodstawowy"/>
        <w:spacing w:line="240" w:lineRule="atLeast"/>
        <w:ind w:left="720"/>
        <w:rPr>
          <w:color w:val="FF0000"/>
          <w:sz w:val="20"/>
        </w:rPr>
      </w:pPr>
    </w:p>
    <w:sectPr w:rsidR="00281137" w:rsidRPr="00281137">
      <w:type w:val="continuous"/>
      <w:pgSz w:w="11906" w:h="16838"/>
      <w:pgMar w:top="1135" w:right="720" w:bottom="720" w:left="113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C9CFB7" w14:textId="77777777" w:rsidR="003B6F65" w:rsidRDefault="003B6F65">
      <w:r>
        <w:separator/>
      </w:r>
    </w:p>
  </w:endnote>
  <w:endnote w:type="continuationSeparator" w:id="0">
    <w:p w14:paraId="61DE220C" w14:textId="77777777" w:rsidR="003B6F65" w:rsidRDefault="003B6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nt1246">
    <w:altName w:val="Calibri"/>
    <w:charset w:val="EE"/>
    <w:family w:val="auto"/>
    <w:pitch w:val="variable"/>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Arial Unicode MS">
    <w:altName w:val="Arial"/>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Roboto">
    <w:charset w:val="00"/>
    <w:family w:val="auto"/>
    <w:pitch w:val="variable"/>
    <w:sig w:usb0="E0000AFF" w:usb1="5000217F" w:usb2="0000002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A06FB0" w14:textId="77777777" w:rsidR="00704959" w:rsidRDefault="0070495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E4E156" w14:textId="77777777" w:rsidR="00704959" w:rsidRDefault="00704959">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27FF61" w14:textId="77777777" w:rsidR="00704959" w:rsidRDefault="0070495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F4C709" w14:textId="77777777" w:rsidR="003B6F65" w:rsidRDefault="003B6F65">
      <w:r>
        <w:separator/>
      </w:r>
    </w:p>
  </w:footnote>
  <w:footnote w:type="continuationSeparator" w:id="0">
    <w:p w14:paraId="14C44B66" w14:textId="77777777" w:rsidR="003B6F65" w:rsidRDefault="003B6F65">
      <w:r>
        <w:continuationSeparator/>
      </w:r>
    </w:p>
  </w:footnote>
  <w:footnote w:id="1">
    <w:p w14:paraId="7D9F50E5" w14:textId="77777777" w:rsidR="00AE2626" w:rsidRDefault="00AE2626" w:rsidP="00AE2626">
      <w:pPr>
        <w:pStyle w:val="Stopka1"/>
      </w:pPr>
      <w:r>
        <w:rPr>
          <w:rStyle w:val="Stopka0"/>
          <w:vertAlign w:val="superscript"/>
        </w:rPr>
        <w:footnoteRef/>
      </w:r>
      <w:r>
        <w:rPr>
          <w:rStyle w:val="Stopka0"/>
        </w:rPr>
        <w:t xml:space="preserve"> Opatrzenie podpisem zaufanym dopuszczalne jest w postępowaniach o udzielenie zamówienia o wartości mniejszej niż progi unijne.</w:t>
      </w:r>
    </w:p>
  </w:footnote>
  <w:footnote w:id="2">
    <w:p w14:paraId="63EF667D" w14:textId="77777777" w:rsidR="00AE2626" w:rsidRDefault="00AE2626" w:rsidP="00AE2626">
      <w:pPr>
        <w:pStyle w:val="Stopka1"/>
      </w:pPr>
      <w:r>
        <w:rPr>
          <w:rStyle w:val="Stopka0"/>
          <w:vertAlign w:val="superscript"/>
        </w:rPr>
        <w:footnoteRef/>
      </w:r>
      <w:r>
        <w:rPr>
          <w:rStyle w:val="Stopka0"/>
        </w:rPr>
        <w:t xml:space="preserve"> Opatrzenie podpisem osobistym dopuszczalne jest w postępowaniach o udzielenie zamówienia o wartości mniejszej niż progi unijne.</w:t>
      </w:r>
    </w:p>
  </w:footnote>
  <w:footnote w:id="3">
    <w:p w14:paraId="723BA8A4" w14:textId="77777777" w:rsidR="00AE2626" w:rsidRDefault="00AE2626" w:rsidP="00AE2626">
      <w:pPr>
        <w:pStyle w:val="Stopka1"/>
      </w:pPr>
      <w:r>
        <w:rPr>
          <w:rStyle w:val="Stopka0"/>
          <w:vertAlign w:val="superscript"/>
        </w:rPr>
        <w:footnoteRef/>
      </w:r>
      <w:r>
        <w:rPr>
          <w:rStyle w:val="Stopka0"/>
        </w:rPr>
        <w:t xml:space="preserve"> Dotyczy w szczególności SWZ lub OPiW.</w:t>
      </w:r>
    </w:p>
  </w:footnote>
  <w:footnote w:id="4">
    <w:p w14:paraId="75C1969C" w14:textId="77777777" w:rsidR="001745E5" w:rsidRDefault="001745E5" w:rsidP="001745E5">
      <w:pPr>
        <w:pStyle w:val="Stopka1"/>
      </w:pPr>
      <w:r>
        <w:rPr>
          <w:rStyle w:val="Stopka0"/>
          <w:vertAlign w:val="superscript"/>
        </w:rPr>
        <w:footnoteRef/>
      </w:r>
      <w:r>
        <w:rPr>
          <w:rStyle w:val="Stopka0"/>
        </w:rPr>
        <w:t xml:space="preserve"> Opatrzenie podpisem zaufanym dopuszczalne jest w postępowaniach o udzielenie zamówienia o wartości mniejszej niż progi unijne.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D3E2B1" w14:textId="77777777" w:rsidR="00704959" w:rsidRDefault="00704959">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247C48" w14:textId="77777777" w:rsidR="008B0459" w:rsidRDefault="008B0459">
    <w:pPr>
      <w:pStyle w:val="Nagwek"/>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D49F2D" w14:textId="77777777" w:rsidR="00704959" w:rsidRDefault="0070495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1"/>
      <w:numFmt w:val="decimal"/>
      <w:lvlText w:val="%1."/>
      <w:lvlJc w:val="left"/>
      <w:pPr>
        <w:tabs>
          <w:tab w:val="num" w:pos="0"/>
        </w:tabs>
        <w:ind w:left="720" w:hanging="360"/>
      </w:pPr>
      <w:rPr>
        <w:rFonts w:cs="Times New Roman"/>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name w:val="WW8Num2"/>
    <w:lvl w:ilvl="0">
      <w:start w:val="2"/>
      <w:numFmt w:val="lowerLetter"/>
      <w:lvlText w:val="%1)"/>
      <w:lvlJc w:val="left"/>
      <w:pPr>
        <w:tabs>
          <w:tab w:val="num" w:pos="0"/>
        </w:tabs>
        <w:ind w:left="720" w:hanging="360"/>
      </w:pPr>
      <w:rPr>
        <w:rFonts w:ascii="Times New Roman" w:hAnsi="Times New Roman" w:cs="Times New Roman"/>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8Num3"/>
    <w:lvl w:ilvl="0">
      <w:start w:val="2"/>
      <w:numFmt w:val="decimal"/>
      <w:lvlText w:val="%1)"/>
      <w:lvlJc w:val="left"/>
      <w:pPr>
        <w:tabs>
          <w:tab w:val="num" w:pos="0"/>
        </w:tabs>
        <w:ind w:left="720" w:hanging="360"/>
      </w:pPr>
      <w:rPr>
        <w:rFonts w:ascii="Times New Roman" w:eastAsia="Calibri" w:hAnsi="Times New Roman" w:cs="Times New Roman"/>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name w:val="WW8Num4"/>
    <w:lvl w:ilvl="0">
      <w:start w:val="1"/>
      <w:numFmt w:val="decimal"/>
      <w:lvlText w:val="%1)"/>
      <w:lvlJc w:val="left"/>
      <w:pPr>
        <w:tabs>
          <w:tab w:val="num" w:pos="0"/>
        </w:tabs>
        <w:ind w:left="720" w:hanging="360"/>
      </w:pPr>
      <w:rPr>
        <w:rFonts w:cs="Times New Roman"/>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name w:val="WW8Num5"/>
    <w:lvl w:ilvl="0">
      <w:start w:val="2"/>
      <w:numFmt w:val="lowerLetter"/>
      <w:lvlText w:val="%1)"/>
      <w:lvlJc w:val="left"/>
      <w:pPr>
        <w:tabs>
          <w:tab w:val="num" w:pos="0"/>
        </w:tabs>
        <w:ind w:left="1205" w:hanging="360"/>
      </w:pPr>
      <w:rPr>
        <w:sz w:val="24"/>
        <w:szCs w:val="24"/>
      </w:rPr>
    </w:lvl>
    <w:lvl w:ilvl="1">
      <w:start w:val="1"/>
      <w:numFmt w:val="lowerLetter"/>
      <w:lvlText w:val="%2."/>
      <w:lvlJc w:val="left"/>
      <w:pPr>
        <w:tabs>
          <w:tab w:val="num" w:pos="0"/>
        </w:tabs>
        <w:ind w:left="1925" w:hanging="360"/>
      </w:pPr>
    </w:lvl>
    <w:lvl w:ilvl="2">
      <w:start w:val="1"/>
      <w:numFmt w:val="lowerRoman"/>
      <w:lvlText w:val="%3."/>
      <w:lvlJc w:val="right"/>
      <w:pPr>
        <w:tabs>
          <w:tab w:val="num" w:pos="0"/>
        </w:tabs>
        <w:ind w:left="2645" w:hanging="180"/>
      </w:pPr>
    </w:lvl>
    <w:lvl w:ilvl="3">
      <w:start w:val="1"/>
      <w:numFmt w:val="decimal"/>
      <w:lvlText w:val="%4."/>
      <w:lvlJc w:val="left"/>
      <w:pPr>
        <w:tabs>
          <w:tab w:val="num" w:pos="0"/>
        </w:tabs>
        <w:ind w:left="3365" w:hanging="360"/>
      </w:pPr>
    </w:lvl>
    <w:lvl w:ilvl="4">
      <w:start w:val="1"/>
      <w:numFmt w:val="lowerLetter"/>
      <w:lvlText w:val="%5."/>
      <w:lvlJc w:val="left"/>
      <w:pPr>
        <w:tabs>
          <w:tab w:val="num" w:pos="0"/>
        </w:tabs>
        <w:ind w:left="4085" w:hanging="360"/>
      </w:pPr>
    </w:lvl>
    <w:lvl w:ilvl="5">
      <w:start w:val="1"/>
      <w:numFmt w:val="lowerRoman"/>
      <w:lvlText w:val="%6."/>
      <w:lvlJc w:val="right"/>
      <w:pPr>
        <w:tabs>
          <w:tab w:val="num" w:pos="0"/>
        </w:tabs>
        <w:ind w:left="4805" w:hanging="180"/>
      </w:pPr>
    </w:lvl>
    <w:lvl w:ilvl="6">
      <w:start w:val="1"/>
      <w:numFmt w:val="decimal"/>
      <w:lvlText w:val="%7."/>
      <w:lvlJc w:val="left"/>
      <w:pPr>
        <w:tabs>
          <w:tab w:val="num" w:pos="0"/>
        </w:tabs>
        <w:ind w:left="5525" w:hanging="360"/>
      </w:pPr>
    </w:lvl>
    <w:lvl w:ilvl="7">
      <w:start w:val="1"/>
      <w:numFmt w:val="lowerLetter"/>
      <w:lvlText w:val="%8."/>
      <w:lvlJc w:val="left"/>
      <w:pPr>
        <w:tabs>
          <w:tab w:val="num" w:pos="0"/>
        </w:tabs>
        <w:ind w:left="6245" w:hanging="360"/>
      </w:pPr>
    </w:lvl>
    <w:lvl w:ilvl="8">
      <w:start w:val="1"/>
      <w:numFmt w:val="lowerRoman"/>
      <w:lvlText w:val="%9."/>
      <w:lvlJc w:val="right"/>
      <w:pPr>
        <w:tabs>
          <w:tab w:val="num" w:pos="0"/>
        </w:tabs>
        <w:ind w:left="6965" w:hanging="180"/>
      </w:pPr>
    </w:lvl>
  </w:abstractNum>
  <w:abstractNum w:abstractNumId="5" w15:restartNumberingAfterBreak="0">
    <w:nsid w:val="00000006"/>
    <w:multiLevelType w:val="multilevel"/>
    <w:tmpl w:val="00000006"/>
    <w:name w:val="WW8Num6"/>
    <w:lvl w:ilvl="0">
      <w:start w:val="1"/>
      <w:numFmt w:val="lowerLetter"/>
      <w:lvlText w:val="%1)"/>
      <w:lvlJc w:val="left"/>
      <w:pPr>
        <w:tabs>
          <w:tab w:val="num" w:pos="0"/>
        </w:tabs>
        <w:ind w:left="720" w:hanging="360"/>
      </w:pPr>
      <w:rPr>
        <w:rFonts w:cs="Times New Roman"/>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8Num7"/>
    <w:lvl w:ilvl="0">
      <w:start w:val="1"/>
      <w:numFmt w:val="decimal"/>
      <w:lvlText w:val="%1)"/>
      <w:lvlJc w:val="left"/>
      <w:pPr>
        <w:tabs>
          <w:tab w:val="num" w:pos="0"/>
        </w:tabs>
        <w:ind w:left="720" w:hanging="360"/>
      </w:pPr>
      <w:rPr>
        <w:rFonts w:cs="Times New Roman"/>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singleLevel"/>
    <w:tmpl w:val="00000008"/>
    <w:name w:val="WW8Num8"/>
    <w:lvl w:ilvl="0">
      <w:start w:val="2"/>
      <w:numFmt w:val="decimal"/>
      <w:lvlText w:val="%1)"/>
      <w:lvlJc w:val="left"/>
      <w:pPr>
        <w:tabs>
          <w:tab w:val="num" w:pos="0"/>
        </w:tabs>
        <w:ind w:left="720" w:hanging="360"/>
      </w:pPr>
      <w:rPr>
        <w:rFonts w:hint="default"/>
      </w:rPr>
    </w:lvl>
  </w:abstractNum>
  <w:abstractNum w:abstractNumId="8" w15:restartNumberingAfterBreak="0">
    <w:nsid w:val="00000009"/>
    <w:multiLevelType w:val="singleLevel"/>
    <w:tmpl w:val="00000009"/>
    <w:name w:val="WW8Num9"/>
    <w:lvl w:ilvl="0">
      <w:start w:val="1"/>
      <w:numFmt w:val="lowerLetter"/>
      <w:lvlText w:val="%1)"/>
      <w:lvlJc w:val="left"/>
      <w:pPr>
        <w:tabs>
          <w:tab w:val="num" w:pos="0"/>
        </w:tabs>
        <w:ind w:left="720" w:hanging="360"/>
      </w:pPr>
      <w:rPr>
        <w:rFonts w:eastAsia="Calibri" w:hint="default"/>
      </w:rPr>
    </w:lvl>
  </w:abstractNum>
  <w:abstractNum w:abstractNumId="9" w15:restartNumberingAfterBreak="0">
    <w:nsid w:val="0000000A"/>
    <w:multiLevelType w:val="singleLevel"/>
    <w:tmpl w:val="0000000A"/>
    <w:name w:val="WW8Num10"/>
    <w:lvl w:ilvl="0">
      <w:start w:val="1"/>
      <w:numFmt w:val="decimal"/>
      <w:lvlText w:val="%1)"/>
      <w:lvlJc w:val="left"/>
      <w:pPr>
        <w:tabs>
          <w:tab w:val="num" w:pos="0"/>
        </w:tabs>
        <w:ind w:left="1205" w:hanging="360"/>
      </w:pPr>
      <w:rPr>
        <w:rFonts w:hint="default"/>
      </w:rPr>
    </w:lvl>
  </w:abstractNum>
  <w:abstractNum w:abstractNumId="10" w15:restartNumberingAfterBreak="0">
    <w:nsid w:val="0000000B"/>
    <w:multiLevelType w:val="multilevel"/>
    <w:tmpl w:val="0000000B"/>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15:restartNumberingAfterBreak="0">
    <w:nsid w:val="07CC58E7"/>
    <w:multiLevelType w:val="multilevel"/>
    <w:tmpl w:val="9DCAD8C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15:restartNumberingAfterBreak="0">
    <w:nsid w:val="0B6D7E0C"/>
    <w:multiLevelType w:val="hybridMultilevel"/>
    <w:tmpl w:val="A79443AA"/>
    <w:lvl w:ilvl="0" w:tplc="A8CAF646">
      <w:start w:val="1"/>
      <w:numFmt w:val="decimal"/>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1C903FF"/>
    <w:multiLevelType w:val="hybridMultilevel"/>
    <w:tmpl w:val="A192D01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2B2703A"/>
    <w:multiLevelType w:val="multilevel"/>
    <w:tmpl w:val="7058526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907" w:hanging="36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152F72B9"/>
    <w:multiLevelType w:val="hybridMultilevel"/>
    <w:tmpl w:val="A192D01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26373EE"/>
    <w:multiLevelType w:val="multilevel"/>
    <w:tmpl w:val="5E4E6C78"/>
    <w:lvl w:ilvl="0">
      <w:start w:val="11"/>
      <w:numFmt w:val="decimal"/>
      <w:lvlText w:val="%1."/>
      <w:lvlJc w:val="left"/>
      <w:pPr>
        <w:tabs>
          <w:tab w:val="num" w:pos="0"/>
        </w:tabs>
        <w:ind w:left="500" w:hanging="500"/>
      </w:pPr>
      <w:rPr>
        <w:color w:val="auto"/>
      </w:rPr>
    </w:lvl>
    <w:lvl w:ilvl="1">
      <w:start w:val="1"/>
      <w:numFmt w:val="decimal"/>
      <w:lvlText w:val="%2."/>
      <w:lvlJc w:val="left"/>
      <w:pPr>
        <w:tabs>
          <w:tab w:val="num" w:pos="0"/>
        </w:tabs>
        <w:ind w:left="1440" w:hanging="720"/>
      </w:pPr>
      <w:rPr>
        <w:b/>
        <w:bCs/>
        <w:color w:val="auto"/>
      </w:rPr>
    </w:lvl>
    <w:lvl w:ilvl="2">
      <w:start w:val="1"/>
      <w:numFmt w:val="decimal"/>
      <w:lvlText w:val="%1.%2.%3."/>
      <w:lvlJc w:val="left"/>
      <w:pPr>
        <w:tabs>
          <w:tab w:val="num" w:pos="0"/>
        </w:tabs>
        <w:ind w:left="2160" w:hanging="720"/>
      </w:pPr>
      <w:rPr>
        <w:color w:val="auto"/>
      </w:rPr>
    </w:lvl>
    <w:lvl w:ilvl="3">
      <w:start w:val="1"/>
      <w:numFmt w:val="decimal"/>
      <w:lvlText w:val="%1.%2.%3.%4."/>
      <w:lvlJc w:val="left"/>
      <w:pPr>
        <w:tabs>
          <w:tab w:val="num" w:pos="0"/>
        </w:tabs>
        <w:ind w:left="3240" w:hanging="1080"/>
      </w:pPr>
      <w:rPr>
        <w:color w:val="auto"/>
      </w:rPr>
    </w:lvl>
    <w:lvl w:ilvl="4">
      <w:start w:val="1"/>
      <w:numFmt w:val="decimal"/>
      <w:lvlText w:val="%1.%2.%3.%4.%5."/>
      <w:lvlJc w:val="left"/>
      <w:pPr>
        <w:tabs>
          <w:tab w:val="num" w:pos="0"/>
        </w:tabs>
        <w:ind w:left="3960" w:hanging="1080"/>
      </w:pPr>
      <w:rPr>
        <w:color w:val="auto"/>
      </w:rPr>
    </w:lvl>
    <w:lvl w:ilvl="5">
      <w:start w:val="1"/>
      <w:numFmt w:val="decimal"/>
      <w:lvlText w:val="%1.%2.%3.%4.%5.%6."/>
      <w:lvlJc w:val="left"/>
      <w:pPr>
        <w:tabs>
          <w:tab w:val="num" w:pos="0"/>
        </w:tabs>
        <w:ind w:left="5040" w:hanging="1440"/>
      </w:pPr>
      <w:rPr>
        <w:color w:val="auto"/>
      </w:rPr>
    </w:lvl>
    <w:lvl w:ilvl="6">
      <w:start w:val="1"/>
      <w:numFmt w:val="decimal"/>
      <w:lvlText w:val="%1.%2.%3.%4.%5.%6.%7."/>
      <w:lvlJc w:val="left"/>
      <w:pPr>
        <w:tabs>
          <w:tab w:val="num" w:pos="0"/>
        </w:tabs>
        <w:ind w:left="5760" w:hanging="1440"/>
      </w:pPr>
      <w:rPr>
        <w:color w:val="auto"/>
      </w:rPr>
    </w:lvl>
    <w:lvl w:ilvl="7">
      <w:start w:val="1"/>
      <w:numFmt w:val="decimal"/>
      <w:lvlText w:val="%1.%2.%3.%4.%5.%6.%7.%8."/>
      <w:lvlJc w:val="left"/>
      <w:pPr>
        <w:tabs>
          <w:tab w:val="num" w:pos="0"/>
        </w:tabs>
        <w:ind w:left="6840" w:hanging="1800"/>
      </w:pPr>
      <w:rPr>
        <w:color w:val="auto"/>
      </w:rPr>
    </w:lvl>
    <w:lvl w:ilvl="8">
      <w:start w:val="1"/>
      <w:numFmt w:val="decimal"/>
      <w:lvlText w:val="%1.%2.%3.%4.%5.%6.%7.%8.%9."/>
      <w:lvlJc w:val="left"/>
      <w:pPr>
        <w:tabs>
          <w:tab w:val="num" w:pos="0"/>
        </w:tabs>
        <w:ind w:left="7560" w:hanging="1800"/>
      </w:pPr>
      <w:rPr>
        <w:color w:val="auto"/>
      </w:rPr>
    </w:lvl>
  </w:abstractNum>
  <w:abstractNum w:abstractNumId="17" w15:restartNumberingAfterBreak="0">
    <w:nsid w:val="25B83654"/>
    <w:multiLevelType w:val="hybridMultilevel"/>
    <w:tmpl w:val="FEE2C0D8"/>
    <w:lvl w:ilvl="0" w:tplc="00F2A7C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A6C288C"/>
    <w:multiLevelType w:val="hybridMultilevel"/>
    <w:tmpl w:val="A192D01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17D3787"/>
    <w:multiLevelType w:val="multilevel"/>
    <w:tmpl w:val="C460127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15:restartNumberingAfterBreak="0">
    <w:nsid w:val="3ADE0F9B"/>
    <w:multiLevelType w:val="multilevel"/>
    <w:tmpl w:val="A3625DB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08F7399"/>
    <w:multiLevelType w:val="hybridMultilevel"/>
    <w:tmpl w:val="E9E6C246"/>
    <w:lvl w:ilvl="0" w:tplc="6A76AFA4">
      <w:numFmt w:val="bullet"/>
      <w:lvlText w:val=""/>
      <w:lvlJc w:val="left"/>
      <w:pPr>
        <w:ind w:left="401" w:hanging="284"/>
      </w:pPr>
      <w:rPr>
        <w:rFonts w:ascii="Symbol" w:eastAsia="Symbol" w:hAnsi="Symbol" w:cs="Symbol" w:hint="default"/>
        <w:b w:val="0"/>
        <w:bCs w:val="0"/>
        <w:i w:val="0"/>
        <w:iCs w:val="0"/>
        <w:w w:val="99"/>
        <w:sz w:val="24"/>
        <w:szCs w:val="24"/>
        <w:lang w:val="pl-PL" w:eastAsia="en-US" w:bidi="ar-SA"/>
      </w:rPr>
    </w:lvl>
    <w:lvl w:ilvl="1" w:tplc="CB307696">
      <w:numFmt w:val="bullet"/>
      <w:lvlText w:val="•"/>
      <w:lvlJc w:val="left"/>
      <w:pPr>
        <w:ind w:left="1290" w:hanging="284"/>
      </w:pPr>
      <w:rPr>
        <w:rFonts w:hint="default"/>
        <w:lang w:val="pl-PL" w:eastAsia="en-US" w:bidi="ar-SA"/>
      </w:rPr>
    </w:lvl>
    <w:lvl w:ilvl="2" w:tplc="D070FEAE">
      <w:numFmt w:val="bullet"/>
      <w:lvlText w:val="•"/>
      <w:lvlJc w:val="left"/>
      <w:pPr>
        <w:ind w:left="2180" w:hanging="284"/>
      </w:pPr>
      <w:rPr>
        <w:rFonts w:hint="default"/>
        <w:lang w:val="pl-PL" w:eastAsia="en-US" w:bidi="ar-SA"/>
      </w:rPr>
    </w:lvl>
    <w:lvl w:ilvl="3" w:tplc="FB44EA86">
      <w:numFmt w:val="bullet"/>
      <w:lvlText w:val="•"/>
      <w:lvlJc w:val="left"/>
      <w:pPr>
        <w:ind w:left="3070" w:hanging="284"/>
      </w:pPr>
      <w:rPr>
        <w:rFonts w:hint="default"/>
        <w:lang w:val="pl-PL" w:eastAsia="en-US" w:bidi="ar-SA"/>
      </w:rPr>
    </w:lvl>
    <w:lvl w:ilvl="4" w:tplc="CBAAD3C8">
      <w:numFmt w:val="bullet"/>
      <w:lvlText w:val="•"/>
      <w:lvlJc w:val="left"/>
      <w:pPr>
        <w:ind w:left="3960" w:hanging="284"/>
      </w:pPr>
      <w:rPr>
        <w:rFonts w:hint="default"/>
        <w:lang w:val="pl-PL" w:eastAsia="en-US" w:bidi="ar-SA"/>
      </w:rPr>
    </w:lvl>
    <w:lvl w:ilvl="5" w:tplc="320AFCD6">
      <w:numFmt w:val="bullet"/>
      <w:lvlText w:val="•"/>
      <w:lvlJc w:val="left"/>
      <w:pPr>
        <w:ind w:left="4850" w:hanging="284"/>
      </w:pPr>
      <w:rPr>
        <w:rFonts w:hint="default"/>
        <w:lang w:val="pl-PL" w:eastAsia="en-US" w:bidi="ar-SA"/>
      </w:rPr>
    </w:lvl>
    <w:lvl w:ilvl="6" w:tplc="3D706D34">
      <w:numFmt w:val="bullet"/>
      <w:lvlText w:val="•"/>
      <w:lvlJc w:val="left"/>
      <w:pPr>
        <w:ind w:left="5740" w:hanging="284"/>
      </w:pPr>
      <w:rPr>
        <w:rFonts w:hint="default"/>
        <w:lang w:val="pl-PL" w:eastAsia="en-US" w:bidi="ar-SA"/>
      </w:rPr>
    </w:lvl>
    <w:lvl w:ilvl="7" w:tplc="F03A99EE">
      <w:numFmt w:val="bullet"/>
      <w:lvlText w:val="•"/>
      <w:lvlJc w:val="left"/>
      <w:pPr>
        <w:ind w:left="6630" w:hanging="284"/>
      </w:pPr>
      <w:rPr>
        <w:rFonts w:hint="default"/>
        <w:lang w:val="pl-PL" w:eastAsia="en-US" w:bidi="ar-SA"/>
      </w:rPr>
    </w:lvl>
    <w:lvl w:ilvl="8" w:tplc="D638DB40">
      <w:numFmt w:val="bullet"/>
      <w:lvlText w:val="•"/>
      <w:lvlJc w:val="left"/>
      <w:pPr>
        <w:ind w:left="7520" w:hanging="284"/>
      </w:pPr>
      <w:rPr>
        <w:rFonts w:hint="default"/>
        <w:lang w:val="pl-PL" w:eastAsia="en-US" w:bidi="ar-SA"/>
      </w:rPr>
    </w:lvl>
  </w:abstractNum>
  <w:abstractNum w:abstractNumId="23" w15:restartNumberingAfterBreak="0">
    <w:nsid w:val="40EF4EDE"/>
    <w:multiLevelType w:val="hybridMultilevel"/>
    <w:tmpl w:val="C86ECA80"/>
    <w:lvl w:ilvl="0" w:tplc="5D42480E">
      <w:start w:val="1"/>
      <w:numFmt w:val="lowerLetter"/>
      <w:lvlText w:val="%1)"/>
      <w:lvlJc w:val="left"/>
      <w:pPr>
        <w:ind w:left="720" w:hanging="360"/>
      </w:pPr>
      <w:rPr>
        <w:rFonts w:eastAsia="Times New Roman"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4610773"/>
    <w:multiLevelType w:val="hybridMultilevel"/>
    <w:tmpl w:val="A192D01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F860ED2"/>
    <w:multiLevelType w:val="hybridMultilevel"/>
    <w:tmpl w:val="A79443AA"/>
    <w:lvl w:ilvl="0" w:tplc="FFFFFFFF">
      <w:start w:val="1"/>
      <w:numFmt w:val="decimal"/>
      <w:lvlText w:val="%1)"/>
      <w:lvlJc w:val="left"/>
      <w:pPr>
        <w:ind w:left="720" w:hanging="360"/>
      </w:pPr>
      <w:rPr>
        <w:rFonts w:eastAsia="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96A1330"/>
    <w:multiLevelType w:val="hybridMultilevel"/>
    <w:tmpl w:val="42620BB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3127140"/>
    <w:multiLevelType w:val="hybridMultilevel"/>
    <w:tmpl w:val="4E0EF67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3840710"/>
    <w:multiLevelType w:val="hybridMultilevel"/>
    <w:tmpl w:val="4066E97E"/>
    <w:lvl w:ilvl="0" w:tplc="120A64CC">
      <w:start w:val="1"/>
      <w:numFmt w:val="decimal"/>
      <w:lvlText w:val="%1)"/>
      <w:lvlJc w:val="left"/>
      <w:pPr>
        <w:ind w:left="720" w:hanging="360"/>
      </w:pPr>
      <w:rPr>
        <w:rFonts w:eastAsia="Times New Roman"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FA42C04"/>
    <w:multiLevelType w:val="multilevel"/>
    <w:tmpl w:val="A482BDBA"/>
    <w:lvl w:ilvl="0">
      <w:start w:val="11"/>
      <w:numFmt w:val="decimal"/>
      <w:lvlText w:val="%1."/>
      <w:lvlJc w:val="left"/>
      <w:pPr>
        <w:tabs>
          <w:tab w:val="num" w:pos="0"/>
        </w:tabs>
        <w:ind w:left="500" w:hanging="500"/>
      </w:pPr>
    </w:lvl>
    <w:lvl w:ilvl="1">
      <w:start w:val="3"/>
      <w:numFmt w:val="decimal"/>
      <w:lvlText w:val="%1.%2."/>
      <w:lvlJc w:val="left"/>
      <w:pPr>
        <w:tabs>
          <w:tab w:val="num" w:pos="0"/>
        </w:tabs>
        <w:ind w:left="720" w:hanging="720"/>
      </w:pPr>
      <w:rPr>
        <w:b/>
        <w:color w:val="00000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30" w15:restartNumberingAfterBreak="0">
    <w:nsid w:val="71D24678"/>
    <w:multiLevelType w:val="hybridMultilevel"/>
    <w:tmpl w:val="98CEBF06"/>
    <w:lvl w:ilvl="0" w:tplc="515A50A6">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6E21F9D"/>
    <w:multiLevelType w:val="multilevel"/>
    <w:tmpl w:val="0A3E4F6C"/>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722196F"/>
    <w:multiLevelType w:val="multilevel"/>
    <w:tmpl w:val="A3625DB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EBB1A3D"/>
    <w:multiLevelType w:val="hybridMultilevel"/>
    <w:tmpl w:val="56CA063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82130438">
    <w:abstractNumId w:val="0"/>
  </w:num>
  <w:num w:numId="2" w16cid:durableId="2054377010">
    <w:abstractNumId w:val="1"/>
  </w:num>
  <w:num w:numId="3" w16cid:durableId="519125559">
    <w:abstractNumId w:val="2"/>
  </w:num>
  <w:num w:numId="4" w16cid:durableId="394478780">
    <w:abstractNumId w:val="3"/>
  </w:num>
  <w:num w:numId="5" w16cid:durableId="839195992">
    <w:abstractNumId w:val="4"/>
  </w:num>
  <w:num w:numId="6" w16cid:durableId="2041002871">
    <w:abstractNumId w:val="5"/>
  </w:num>
  <w:num w:numId="7" w16cid:durableId="75785567">
    <w:abstractNumId w:val="6"/>
  </w:num>
  <w:num w:numId="8" w16cid:durableId="1288508475">
    <w:abstractNumId w:val="7"/>
  </w:num>
  <w:num w:numId="9" w16cid:durableId="1106583725">
    <w:abstractNumId w:val="8"/>
  </w:num>
  <w:num w:numId="10" w16cid:durableId="1076130583">
    <w:abstractNumId w:val="9"/>
  </w:num>
  <w:num w:numId="11" w16cid:durableId="2087337332">
    <w:abstractNumId w:val="10"/>
  </w:num>
  <w:num w:numId="15" w16cid:durableId="2032410519">
    <w:abstractNumId w:val="26"/>
  </w:num>
  <w:num w:numId="16" w16cid:durableId="398675352">
    <w:abstractNumId w:val="30"/>
  </w:num>
  <w:num w:numId="17" w16cid:durableId="1996645044">
    <w:abstractNumId w:val="29"/>
  </w:num>
  <w:num w:numId="18" w16cid:durableId="1547522587">
    <w:abstractNumId w:val="11"/>
  </w:num>
  <w:num w:numId="19" w16cid:durableId="256867586">
    <w:abstractNumId w:val="19"/>
  </w:num>
  <w:num w:numId="20" w16cid:durableId="261837104">
    <w:abstractNumId w:val="14"/>
  </w:num>
  <w:num w:numId="21" w16cid:durableId="1805731077">
    <w:abstractNumId w:val="16"/>
  </w:num>
  <w:num w:numId="22" w16cid:durableId="274026287">
    <w:abstractNumId w:val="24"/>
  </w:num>
  <w:num w:numId="23" w16cid:durableId="268321891">
    <w:abstractNumId w:val="13"/>
  </w:num>
  <w:num w:numId="24" w16cid:durableId="1309701444">
    <w:abstractNumId w:val="15"/>
  </w:num>
  <w:num w:numId="25" w16cid:durableId="257494382">
    <w:abstractNumId w:val="18"/>
  </w:num>
  <w:num w:numId="26" w16cid:durableId="1984699198">
    <w:abstractNumId w:val="17"/>
  </w:num>
  <w:num w:numId="27" w16cid:durableId="1166553369">
    <w:abstractNumId w:val="27"/>
  </w:num>
  <w:num w:numId="28" w16cid:durableId="1437554845">
    <w:abstractNumId w:val="31"/>
  </w:num>
  <w:num w:numId="29" w16cid:durableId="986275908">
    <w:abstractNumId w:val="21"/>
  </w:num>
  <w:num w:numId="30" w16cid:durableId="1794206339">
    <w:abstractNumId w:val="22"/>
  </w:num>
  <w:num w:numId="31" w16cid:durableId="34164693">
    <w:abstractNumId w:val="23"/>
  </w:num>
  <w:num w:numId="32" w16cid:durableId="1612056491">
    <w:abstractNumId w:val="28"/>
  </w:num>
  <w:num w:numId="33" w16cid:durableId="1560479203">
    <w:abstractNumId w:val="12"/>
  </w:num>
  <w:num w:numId="34" w16cid:durableId="216476665">
    <w:abstractNumId w:val="25"/>
  </w:num>
  <w:num w:numId="35" w16cid:durableId="591284041">
    <w:abstractNumId w:val="32"/>
  </w:num>
  <w:num w:numId="36" w16cid:durableId="15041729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46C"/>
    <w:rsid w:val="00003D05"/>
    <w:rsid w:val="000049D0"/>
    <w:rsid w:val="00007A23"/>
    <w:rsid w:val="000201FA"/>
    <w:rsid w:val="00020AD8"/>
    <w:rsid w:val="00022D2E"/>
    <w:rsid w:val="00035E34"/>
    <w:rsid w:val="00043264"/>
    <w:rsid w:val="00066542"/>
    <w:rsid w:val="00067C31"/>
    <w:rsid w:val="00070231"/>
    <w:rsid w:val="00070DFD"/>
    <w:rsid w:val="0007578B"/>
    <w:rsid w:val="0008027A"/>
    <w:rsid w:val="00082967"/>
    <w:rsid w:val="00083534"/>
    <w:rsid w:val="00084117"/>
    <w:rsid w:val="000A3CEF"/>
    <w:rsid w:val="000C7557"/>
    <w:rsid w:val="000D15FB"/>
    <w:rsid w:val="000E4D7E"/>
    <w:rsid w:val="001028AB"/>
    <w:rsid w:val="00105663"/>
    <w:rsid w:val="00114AB3"/>
    <w:rsid w:val="0013043F"/>
    <w:rsid w:val="00140706"/>
    <w:rsid w:val="00140B49"/>
    <w:rsid w:val="00143338"/>
    <w:rsid w:val="001509F4"/>
    <w:rsid w:val="001517BA"/>
    <w:rsid w:val="0015563C"/>
    <w:rsid w:val="0017068C"/>
    <w:rsid w:val="00173459"/>
    <w:rsid w:val="001745E5"/>
    <w:rsid w:val="00185BFF"/>
    <w:rsid w:val="001950FB"/>
    <w:rsid w:val="00195C85"/>
    <w:rsid w:val="001B0905"/>
    <w:rsid w:val="001B5158"/>
    <w:rsid w:val="001D100D"/>
    <w:rsid w:val="001D7272"/>
    <w:rsid w:val="001E10A0"/>
    <w:rsid w:val="001E2CD6"/>
    <w:rsid w:val="00203DC8"/>
    <w:rsid w:val="00205299"/>
    <w:rsid w:val="00221761"/>
    <w:rsid w:val="00221C3B"/>
    <w:rsid w:val="00235A91"/>
    <w:rsid w:val="002539D7"/>
    <w:rsid w:val="00263ED9"/>
    <w:rsid w:val="00271839"/>
    <w:rsid w:val="00281137"/>
    <w:rsid w:val="00281D40"/>
    <w:rsid w:val="002870BC"/>
    <w:rsid w:val="00290B2C"/>
    <w:rsid w:val="002943E5"/>
    <w:rsid w:val="002B23A0"/>
    <w:rsid w:val="002B2715"/>
    <w:rsid w:val="002C2247"/>
    <w:rsid w:val="002C4521"/>
    <w:rsid w:val="002C6D15"/>
    <w:rsid w:val="002D368D"/>
    <w:rsid w:val="002E09A2"/>
    <w:rsid w:val="00315589"/>
    <w:rsid w:val="0033064F"/>
    <w:rsid w:val="003336B9"/>
    <w:rsid w:val="00354CAA"/>
    <w:rsid w:val="00355221"/>
    <w:rsid w:val="00361351"/>
    <w:rsid w:val="003625A0"/>
    <w:rsid w:val="0037771B"/>
    <w:rsid w:val="00382220"/>
    <w:rsid w:val="003877B1"/>
    <w:rsid w:val="0039413B"/>
    <w:rsid w:val="0039676F"/>
    <w:rsid w:val="00397263"/>
    <w:rsid w:val="0039773D"/>
    <w:rsid w:val="003A57C1"/>
    <w:rsid w:val="003A6C0F"/>
    <w:rsid w:val="003B5EB8"/>
    <w:rsid w:val="003B6F65"/>
    <w:rsid w:val="003C4443"/>
    <w:rsid w:val="003C493F"/>
    <w:rsid w:val="003E336B"/>
    <w:rsid w:val="003E375D"/>
    <w:rsid w:val="003F63F5"/>
    <w:rsid w:val="00405A26"/>
    <w:rsid w:val="0040784D"/>
    <w:rsid w:val="00407B70"/>
    <w:rsid w:val="00415D21"/>
    <w:rsid w:val="00443E70"/>
    <w:rsid w:val="004458FB"/>
    <w:rsid w:val="00452DFA"/>
    <w:rsid w:val="004611E1"/>
    <w:rsid w:val="004614F5"/>
    <w:rsid w:val="00470496"/>
    <w:rsid w:val="00480643"/>
    <w:rsid w:val="00483EB5"/>
    <w:rsid w:val="00492713"/>
    <w:rsid w:val="00497F53"/>
    <w:rsid w:val="004B7542"/>
    <w:rsid w:val="004B7D85"/>
    <w:rsid w:val="004C140E"/>
    <w:rsid w:val="004C4690"/>
    <w:rsid w:val="004C6352"/>
    <w:rsid w:val="004D0D56"/>
    <w:rsid w:val="004E35F3"/>
    <w:rsid w:val="004E7370"/>
    <w:rsid w:val="004F1CCC"/>
    <w:rsid w:val="004F4E4A"/>
    <w:rsid w:val="00500648"/>
    <w:rsid w:val="00503D92"/>
    <w:rsid w:val="00505C1C"/>
    <w:rsid w:val="00510A9C"/>
    <w:rsid w:val="0051139A"/>
    <w:rsid w:val="00540D00"/>
    <w:rsid w:val="0055760D"/>
    <w:rsid w:val="005650F4"/>
    <w:rsid w:val="00573CA8"/>
    <w:rsid w:val="00574994"/>
    <w:rsid w:val="005756A6"/>
    <w:rsid w:val="00575DB5"/>
    <w:rsid w:val="00576A66"/>
    <w:rsid w:val="005A08F9"/>
    <w:rsid w:val="005B2800"/>
    <w:rsid w:val="005B7C0B"/>
    <w:rsid w:val="005D16B9"/>
    <w:rsid w:val="005D2B7C"/>
    <w:rsid w:val="005D6954"/>
    <w:rsid w:val="005E05EA"/>
    <w:rsid w:val="005E1B5F"/>
    <w:rsid w:val="005E5F60"/>
    <w:rsid w:val="005F291C"/>
    <w:rsid w:val="005F4DF4"/>
    <w:rsid w:val="0060440F"/>
    <w:rsid w:val="006135FD"/>
    <w:rsid w:val="00617FDA"/>
    <w:rsid w:val="0062640D"/>
    <w:rsid w:val="00631646"/>
    <w:rsid w:val="00644A95"/>
    <w:rsid w:val="00653478"/>
    <w:rsid w:val="006679EF"/>
    <w:rsid w:val="0069222D"/>
    <w:rsid w:val="00695CF3"/>
    <w:rsid w:val="00696B70"/>
    <w:rsid w:val="006D4241"/>
    <w:rsid w:val="006E0B0C"/>
    <w:rsid w:val="006F25B5"/>
    <w:rsid w:val="007028EE"/>
    <w:rsid w:val="00704959"/>
    <w:rsid w:val="007066C0"/>
    <w:rsid w:val="00720F6E"/>
    <w:rsid w:val="00721625"/>
    <w:rsid w:val="007306AE"/>
    <w:rsid w:val="00732965"/>
    <w:rsid w:val="0075046C"/>
    <w:rsid w:val="007614B1"/>
    <w:rsid w:val="00765B60"/>
    <w:rsid w:val="00776C24"/>
    <w:rsid w:val="00781D2C"/>
    <w:rsid w:val="007833F7"/>
    <w:rsid w:val="007A306D"/>
    <w:rsid w:val="007C5818"/>
    <w:rsid w:val="007D1666"/>
    <w:rsid w:val="007D6A3F"/>
    <w:rsid w:val="007E033A"/>
    <w:rsid w:val="007E3D51"/>
    <w:rsid w:val="007E6B4F"/>
    <w:rsid w:val="007F1465"/>
    <w:rsid w:val="00810DCB"/>
    <w:rsid w:val="0081103B"/>
    <w:rsid w:val="00831D2D"/>
    <w:rsid w:val="00832AC1"/>
    <w:rsid w:val="00837BA2"/>
    <w:rsid w:val="00855527"/>
    <w:rsid w:val="0086014D"/>
    <w:rsid w:val="0086603C"/>
    <w:rsid w:val="00873FAB"/>
    <w:rsid w:val="00875D60"/>
    <w:rsid w:val="008834CD"/>
    <w:rsid w:val="008B0459"/>
    <w:rsid w:val="008B4BC8"/>
    <w:rsid w:val="008D12B5"/>
    <w:rsid w:val="008D4E3D"/>
    <w:rsid w:val="008D6D33"/>
    <w:rsid w:val="008F2C71"/>
    <w:rsid w:val="008F3D11"/>
    <w:rsid w:val="008F45D9"/>
    <w:rsid w:val="00911462"/>
    <w:rsid w:val="009134F2"/>
    <w:rsid w:val="00945DD3"/>
    <w:rsid w:val="00946FF9"/>
    <w:rsid w:val="009473F8"/>
    <w:rsid w:val="009516B1"/>
    <w:rsid w:val="009623A2"/>
    <w:rsid w:val="00964B6A"/>
    <w:rsid w:val="0096617C"/>
    <w:rsid w:val="0097239A"/>
    <w:rsid w:val="009959CA"/>
    <w:rsid w:val="009A0563"/>
    <w:rsid w:val="009A1D27"/>
    <w:rsid w:val="009B76AE"/>
    <w:rsid w:val="009C1364"/>
    <w:rsid w:val="009C58EB"/>
    <w:rsid w:val="009D5B0D"/>
    <w:rsid w:val="009D7181"/>
    <w:rsid w:val="009E253C"/>
    <w:rsid w:val="009F5334"/>
    <w:rsid w:val="009F79EF"/>
    <w:rsid w:val="00A06855"/>
    <w:rsid w:val="00A10EFC"/>
    <w:rsid w:val="00A258B7"/>
    <w:rsid w:val="00A52AC8"/>
    <w:rsid w:val="00A63FEB"/>
    <w:rsid w:val="00A66B29"/>
    <w:rsid w:val="00A7393C"/>
    <w:rsid w:val="00A85E58"/>
    <w:rsid w:val="00AA6D21"/>
    <w:rsid w:val="00AC4058"/>
    <w:rsid w:val="00AD3E4B"/>
    <w:rsid w:val="00AE2626"/>
    <w:rsid w:val="00AE494C"/>
    <w:rsid w:val="00B067C3"/>
    <w:rsid w:val="00B156FF"/>
    <w:rsid w:val="00B165D4"/>
    <w:rsid w:val="00B17133"/>
    <w:rsid w:val="00B209B2"/>
    <w:rsid w:val="00B338F6"/>
    <w:rsid w:val="00B4024A"/>
    <w:rsid w:val="00B45B0F"/>
    <w:rsid w:val="00B47150"/>
    <w:rsid w:val="00B52F55"/>
    <w:rsid w:val="00B669AF"/>
    <w:rsid w:val="00B759CA"/>
    <w:rsid w:val="00BA11B0"/>
    <w:rsid w:val="00BB1133"/>
    <w:rsid w:val="00BC29CF"/>
    <w:rsid w:val="00BC2ED2"/>
    <w:rsid w:val="00BF347E"/>
    <w:rsid w:val="00C03B8A"/>
    <w:rsid w:val="00C14457"/>
    <w:rsid w:val="00C31638"/>
    <w:rsid w:val="00C32F8A"/>
    <w:rsid w:val="00C40011"/>
    <w:rsid w:val="00C472DF"/>
    <w:rsid w:val="00C50EC1"/>
    <w:rsid w:val="00C5251E"/>
    <w:rsid w:val="00C766FD"/>
    <w:rsid w:val="00C953EA"/>
    <w:rsid w:val="00CB0D49"/>
    <w:rsid w:val="00CB2620"/>
    <w:rsid w:val="00CB6232"/>
    <w:rsid w:val="00CC2131"/>
    <w:rsid w:val="00CE0FEE"/>
    <w:rsid w:val="00CE54BB"/>
    <w:rsid w:val="00CE5FE1"/>
    <w:rsid w:val="00CF00E9"/>
    <w:rsid w:val="00CF6366"/>
    <w:rsid w:val="00D02F1E"/>
    <w:rsid w:val="00D03CCB"/>
    <w:rsid w:val="00D14B44"/>
    <w:rsid w:val="00D171CE"/>
    <w:rsid w:val="00D20810"/>
    <w:rsid w:val="00D3782A"/>
    <w:rsid w:val="00D47E63"/>
    <w:rsid w:val="00D516BC"/>
    <w:rsid w:val="00D72849"/>
    <w:rsid w:val="00D738D3"/>
    <w:rsid w:val="00D816CD"/>
    <w:rsid w:val="00DB1981"/>
    <w:rsid w:val="00DB62BB"/>
    <w:rsid w:val="00DB71E8"/>
    <w:rsid w:val="00DC2748"/>
    <w:rsid w:val="00DF27E1"/>
    <w:rsid w:val="00E0309B"/>
    <w:rsid w:val="00E13B0E"/>
    <w:rsid w:val="00E43E5E"/>
    <w:rsid w:val="00E45A09"/>
    <w:rsid w:val="00E51377"/>
    <w:rsid w:val="00E53481"/>
    <w:rsid w:val="00E84E74"/>
    <w:rsid w:val="00E91BB7"/>
    <w:rsid w:val="00E96FBF"/>
    <w:rsid w:val="00EB18D7"/>
    <w:rsid w:val="00EB4646"/>
    <w:rsid w:val="00EB6DC7"/>
    <w:rsid w:val="00EB7B7E"/>
    <w:rsid w:val="00EE3A45"/>
    <w:rsid w:val="00F00092"/>
    <w:rsid w:val="00F14D40"/>
    <w:rsid w:val="00F15049"/>
    <w:rsid w:val="00F6277B"/>
    <w:rsid w:val="00F67577"/>
    <w:rsid w:val="00F73876"/>
    <w:rsid w:val="00F768F2"/>
    <w:rsid w:val="00F84AE3"/>
    <w:rsid w:val="00F92DC2"/>
    <w:rsid w:val="00F96EA2"/>
    <w:rsid w:val="00FB168D"/>
    <w:rsid w:val="00FB5F9C"/>
    <w:rsid w:val="00FC65D0"/>
    <w:rsid w:val="00FC6BBF"/>
    <w:rsid w:val="00FD5B6A"/>
    <w:rsid w:val="00FF46A5"/>
    <w:rsid w:val="00FF4A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37F9C2B"/>
  <w15:chartTrackingRefBased/>
  <w15:docId w15:val="{699E8B60-59DD-4576-8318-9DD05FEEF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0440F"/>
    <w:pPr>
      <w:widowControl w:val="0"/>
      <w:suppressAutoHyphens/>
    </w:pPr>
    <w:rPr>
      <w:rFonts w:eastAsia="font1246"/>
      <w:kern w:val="1"/>
      <w:sz w:val="24"/>
      <w:szCs w:val="24"/>
      <w:lang w:eastAsia="zh-CN"/>
    </w:rPr>
  </w:style>
  <w:style w:type="paragraph" w:styleId="Nagwek3">
    <w:name w:val="heading 3"/>
    <w:basedOn w:val="Normalny"/>
    <w:link w:val="Nagwek3Znak"/>
    <w:uiPriority w:val="9"/>
    <w:qFormat/>
    <w:rsid w:val="00AE2626"/>
    <w:pPr>
      <w:widowControl/>
      <w:suppressAutoHyphens w:val="0"/>
      <w:spacing w:before="100" w:beforeAutospacing="1" w:after="100" w:afterAutospacing="1"/>
      <w:outlineLvl w:val="2"/>
    </w:pPr>
    <w:rPr>
      <w:rFonts w:eastAsia="Times New Roman"/>
      <w:b/>
      <w:bCs/>
      <w:kern w:val="0"/>
      <w:sz w:val="27"/>
      <w:szCs w:val="27"/>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cs="Times New Roman"/>
      <w:sz w:val="24"/>
      <w:szCs w:val="24"/>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hAnsi="Times New Roman" w:cs="Times New Roman"/>
      <w:sz w:val="24"/>
      <w:szCs w:val="24"/>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eastAsia="Calibri" w:hAnsi="Times New Roman" w:cs="Times New Roman"/>
      <w:sz w:val="24"/>
      <w:szCs w:val="24"/>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cs="Times New Roman"/>
      <w:sz w:val="24"/>
      <w:szCs w:val="24"/>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sz w:val="24"/>
      <w:szCs w:val="2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cs="Times New Roman"/>
      <w:sz w:val="24"/>
      <w:szCs w:val="24"/>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cs="Times New Roman"/>
      <w:sz w:val="24"/>
      <w:szCs w:val="24"/>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hint="default"/>
    </w:rPr>
  </w:style>
  <w:style w:type="character" w:customStyle="1" w:styleId="WW8Num9z0">
    <w:name w:val="WW8Num9z0"/>
    <w:rPr>
      <w:rFonts w:eastAsia="Calibri" w:hint="default"/>
    </w:rPr>
  </w:style>
  <w:style w:type="character" w:customStyle="1" w:styleId="WW8Num10z0">
    <w:name w:val="WW8Num10z0"/>
    <w:rPr>
      <w:rFonts w:hint="default"/>
    </w:rPr>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Domylnaczcionkaakapitu3">
    <w:name w:val="Domyślna czcionka akapitu3"/>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eastAsia="Calibri" w:hint="default"/>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Domylnaczcionkaakapitu2">
    <w:name w:val="Domyślna czcionka akapitu2"/>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Domylnaczcionkaakapitu1">
    <w:name w:val="Domyślna czcionka akapitu1"/>
  </w:style>
  <w:style w:type="character" w:customStyle="1" w:styleId="DefaultParagraphFont">
    <w:name w:val="Default Paragraph Font"/>
  </w:style>
  <w:style w:type="character" w:customStyle="1" w:styleId="FontStyle45">
    <w:name w:val="Font Style45"/>
    <w:rPr>
      <w:rFonts w:ascii="Times New Roman" w:hAnsi="Times New Roman" w:cs="Times New Roman"/>
      <w:b/>
      <w:bCs/>
      <w:sz w:val="30"/>
      <w:szCs w:val="30"/>
    </w:rPr>
  </w:style>
  <w:style w:type="character" w:customStyle="1" w:styleId="FontStyle54">
    <w:name w:val="Font Style54"/>
    <w:rPr>
      <w:rFonts w:ascii="Times New Roman" w:hAnsi="Times New Roman" w:cs="Times New Roman"/>
      <w:b/>
      <w:bCs/>
      <w:sz w:val="20"/>
      <w:szCs w:val="20"/>
    </w:rPr>
  </w:style>
  <w:style w:type="character" w:customStyle="1" w:styleId="FontStyle55">
    <w:name w:val="Font Style55"/>
    <w:rPr>
      <w:rFonts w:ascii="Times New Roman" w:hAnsi="Times New Roman" w:cs="Times New Roman"/>
      <w:sz w:val="20"/>
      <w:szCs w:val="20"/>
    </w:rPr>
  </w:style>
  <w:style w:type="character" w:customStyle="1" w:styleId="NagwekZnak">
    <w:name w:val="Nagłówek Znak"/>
    <w:uiPriority w:val="99"/>
    <w:rPr>
      <w:rFonts w:ascii="Times New Roman" w:eastAsia="font1246" w:hAnsi="Times New Roman" w:cs="Times New Roman"/>
      <w:sz w:val="24"/>
      <w:szCs w:val="24"/>
    </w:rPr>
  </w:style>
  <w:style w:type="character" w:customStyle="1" w:styleId="StopkaZnak">
    <w:name w:val="Stopka Znak"/>
    <w:rPr>
      <w:rFonts w:ascii="Times New Roman" w:eastAsia="font1246" w:hAnsi="Times New Roman" w:cs="Times New Roman"/>
      <w:sz w:val="24"/>
      <w:szCs w:val="24"/>
    </w:rPr>
  </w:style>
  <w:style w:type="character" w:customStyle="1" w:styleId="TekstdymkaZnak">
    <w:name w:val="Tekst dymka Znak"/>
    <w:rPr>
      <w:rFonts w:ascii="Tahoma" w:eastAsia="font1246" w:hAnsi="Tahoma" w:cs="Tahoma"/>
      <w:sz w:val="16"/>
      <w:szCs w:val="16"/>
    </w:rPr>
  </w:style>
  <w:style w:type="character" w:customStyle="1" w:styleId="FontStyle51">
    <w:name w:val="Font Style51"/>
    <w:rPr>
      <w:rFonts w:ascii="Arial" w:hAnsi="Arial" w:cs="Arial"/>
      <w:sz w:val="8"/>
      <w:szCs w:val="8"/>
    </w:rPr>
  </w:style>
  <w:style w:type="character" w:customStyle="1" w:styleId="FontStyle53">
    <w:name w:val="Font Style53"/>
    <w:rPr>
      <w:rFonts w:ascii="Times New Roman" w:hAnsi="Times New Roman" w:cs="Times New Roman"/>
      <w:sz w:val="16"/>
      <w:szCs w:val="16"/>
    </w:rPr>
  </w:style>
  <w:style w:type="character" w:customStyle="1" w:styleId="FontStyle46">
    <w:name w:val="Font Style46"/>
    <w:rPr>
      <w:rFonts w:ascii="Times New Roman" w:hAnsi="Times New Roman" w:cs="Times New Roman"/>
      <w:sz w:val="22"/>
      <w:szCs w:val="22"/>
    </w:rPr>
  </w:style>
  <w:style w:type="character" w:customStyle="1" w:styleId="ListLabel1">
    <w:name w:val="ListLabel 1"/>
    <w:rPr>
      <w:rFonts w:cs="Times New Roman"/>
      <w:sz w:val="24"/>
    </w:rPr>
  </w:style>
  <w:style w:type="character" w:styleId="Hipercze">
    <w:name w:val="Hyperlink"/>
    <w:rPr>
      <w:color w:val="000080"/>
      <w:u w:val="single"/>
      <w:lang/>
    </w:rPr>
  </w:style>
  <w:style w:type="character" w:styleId="Pogrubienie">
    <w:name w:val="Strong"/>
    <w:qFormat/>
    <w:rPr>
      <w:b/>
      <w:bCs/>
    </w:rPr>
  </w:style>
  <w:style w:type="character" w:customStyle="1" w:styleId="Strong">
    <w:name w:val="Strong"/>
    <w:rPr>
      <w:b/>
      <w:bCs/>
    </w:rPr>
  </w:style>
  <w:style w:type="character" w:customStyle="1" w:styleId="Znakiprzypiswdolnych">
    <w:name w:val="Znaki przypisów dolnych"/>
  </w:style>
  <w:style w:type="character" w:customStyle="1" w:styleId="Odwoanieprzypisudolnego1">
    <w:name w:val="Odwołanie przypisu dolnego1"/>
    <w:rPr>
      <w:vertAlign w:val="superscript"/>
    </w:rPr>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Odwoanieprzypisukocowego1">
    <w:name w:val="Odwołanie przypisu końcowego1"/>
    <w:rPr>
      <w:vertAlign w:val="superscript"/>
    </w:rPr>
  </w:style>
  <w:style w:type="paragraph" w:customStyle="1" w:styleId="Nagwek4">
    <w:name w:val="Nagłówek4"/>
    <w:basedOn w:val="Normalny"/>
    <w:next w:val="Tekstpodstawowy"/>
    <w:pPr>
      <w:keepNext/>
      <w:spacing w:before="240" w:after="120"/>
    </w:pPr>
    <w:rPr>
      <w:rFonts w:ascii="Liberation Sans" w:eastAsia="Microsoft YaHei" w:hAnsi="Liberation Sans" w:cs="Arial Unicode MS"/>
      <w:sz w:val="28"/>
      <w:szCs w:val="28"/>
    </w:rPr>
  </w:style>
  <w:style w:type="paragraph" w:styleId="Tekstpodstawowy">
    <w:name w:val="Body Text"/>
    <w:basedOn w:val="Normalny"/>
    <w:pPr>
      <w:spacing w:after="140" w:line="288" w:lineRule="auto"/>
    </w:pPr>
  </w:style>
  <w:style w:type="paragraph" w:styleId="Lista">
    <w:name w:val="List"/>
    <w:basedOn w:val="Tekstpodstawowy"/>
    <w:rPr>
      <w:rFonts w:cs="Arial Unicode MS"/>
    </w:rPr>
  </w:style>
  <w:style w:type="paragraph" w:styleId="Legenda">
    <w:name w:val="caption"/>
    <w:basedOn w:val="Normalny"/>
    <w:qFormat/>
    <w:pPr>
      <w:suppressLineNumbers/>
      <w:spacing w:before="120" w:after="120"/>
    </w:pPr>
    <w:rPr>
      <w:rFonts w:cs="Arial Unicode MS"/>
      <w:i/>
      <w:iCs/>
    </w:rPr>
  </w:style>
  <w:style w:type="paragraph" w:customStyle="1" w:styleId="Indeks">
    <w:name w:val="Indeks"/>
    <w:basedOn w:val="Normalny"/>
    <w:pPr>
      <w:suppressLineNumbers/>
    </w:pPr>
    <w:rPr>
      <w:rFonts w:cs="Arial Unicode MS"/>
    </w:rPr>
  </w:style>
  <w:style w:type="paragraph" w:customStyle="1" w:styleId="Nagwek30">
    <w:name w:val="Nagłówek3"/>
    <w:basedOn w:val="Normalny"/>
    <w:next w:val="Tekstpodstawowy"/>
    <w:pPr>
      <w:keepNext/>
      <w:spacing w:before="240" w:after="120"/>
    </w:pPr>
    <w:rPr>
      <w:rFonts w:ascii="Liberation Sans" w:eastAsia="Microsoft YaHei" w:hAnsi="Liberation Sans" w:cs="Arial Unicode MS"/>
      <w:sz w:val="28"/>
      <w:szCs w:val="28"/>
    </w:rPr>
  </w:style>
  <w:style w:type="paragraph" w:customStyle="1" w:styleId="Legenda3">
    <w:name w:val="Legenda3"/>
    <w:basedOn w:val="Normalny"/>
    <w:pPr>
      <w:suppressLineNumbers/>
      <w:spacing w:before="120" w:after="120"/>
    </w:pPr>
    <w:rPr>
      <w:rFonts w:cs="Arial Unicode MS"/>
      <w:i/>
      <w:iCs/>
    </w:rPr>
  </w:style>
  <w:style w:type="paragraph" w:customStyle="1" w:styleId="Nagwek2">
    <w:name w:val="Nagłówek2"/>
    <w:basedOn w:val="Normalny"/>
    <w:next w:val="Tekstpodstawowy"/>
    <w:pPr>
      <w:keepNext/>
      <w:spacing w:before="240" w:after="120"/>
    </w:pPr>
    <w:rPr>
      <w:rFonts w:ascii="Liberation Sans" w:eastAsia="Microsoft YaHei" w:hAnsi="Liberation Sans" w:cs="Arial Unicode MS"/>
      <w:sz w:val="28"/>
      <w:szCs w:val="28"/>
    </w:rPr>
  </w:style>
  <w:style w:type="paragraph" w:customStyle="1" w:styleId="Legenda2">
    <w:name w:val="Legenda2"/>
    <w:basedOn w:val="Normalny"/>
    <w:pPr>
      <w:suppressLineNumbers/>
      <w:spacing w:before="120" w:after="120"/>
    </w:pPr>
    <w:rPr>
      <w:rFonts w:cs="Arial Unicode MS"/>
      <w:i/>
      <w:iCs/>
    </w:rPr>
  </w:style>
  <w:style w:type="paragraph" w:customStyle="1" w:styleId="Nagwek1">
    <w:name w:val="Nagłówek1"/>
    <w:basedOn w:val="Normalny"/>
    <w:next w:val="Tekstpodstawowy"/>
    <w:pPr>
      <w:keepNext/>
      <w:spacing w:before="240" w:after="120"/>
    </w:pPr>
    <w:rPr>
      <w:rFonts w:ascii="Liberation Sans" w:eastAsia="Microsoft YaHei" w:hAnsi="Liberation Sans" w:cs="Arial Unicode MS"/>
      <w:sz w:val="28"/>
      <w:szCs w:val="28"/>
    </w:rPr>
  </w:style>
  <w:style w:type="paragraph" w:customStyle="1" w:styleId="Legenda1">
    <w:name w:val="Legenda1"/>
    <w:basedOn w:val="Normalny"/>
    <w:pPr>
      <w:suppressLineNumbers/>
      <w:spacing w:before="120" w:after="120"/>
    </w:pPr>
    <w:rPr>
      <w:rFonts w:cs="Arial Unicode MS"/>
      <w:i/>
      <w:iCs/>
    </w:rPr>
  </w:style>
  <w:style w:type="paragraph" w:customStyle="1" w:styleId="Style1">
    <w:name w:val="Style1"/>
    <w:basedOn w:val="Normalny"/>
    <w:pPr>
      <w:spacing w:line="370" w:lineRule="exact"/>
      <w:jc w:val="center"/>
    </w:pPr>
  </w:style>
  <w:style w:type="paragraph" w:customStyle="1" w:styleId="Style2">
    <w:name w:val="Style2"/>
    <w:basedOn w:val="Normalny"/>
    <w:pPr>
      <w:spacing w:line="250" w:lineRule="exact"/>
      <w:ind w:firstLine="96"/>
      <w:jc w:val="both"/>
    </w:pPr>
  </w:style>
  <w:style w:type="paragraph" w:customStyle="1" w:styleId="Style7">
    <w:name w:val="Style7"/>
    <w:basedOn w:val="Normalny"/>
    <w:pPr>
      <w:jc w:val="center"/>
    </w:pPr>
  </w:style>
  <w:style w:type="paragraph" w:customStyle="1" w:styleId="Style8">
    <w:name w:val="Style8"/>
    <w:basedOn w:val="Normalny"/>
    <w:pPr>
      <w:jc w:val="both"/>
    </w:pPr>
  </w:style>
  <w:style w:type="paragraph" w:customStyle="1" w:styleId="Style9">
    <w:name w:val="Style9"/>
    <w:basedOn w:val="Normalny"/>
    <w:pPr>
      <w:jc w:val="center"/>
    </w:pPr>
  </w:style>
  <w:style w:type="paragraph" w:customStyle="1" w:styleId="Style11">
    <w:name w:val="Style11"/>
    <w:basedOn w:val="Normalny"/>
    <w:pPr>
      <w:spacing w:line="278" w:lineRule="exact"/>
      <w:jc w:val="both"/>
    </w:pPr>
  </w:style>
  <w:style w:type="paragraph" w:styleId="Nagwek">
    <w:name w:val="header"/>
    <w:basedOn w:val="Normalny"/>
    <w:uiPriority w:val="99"/>
    <w:pPr>
      <w:tabs>
        <w:tab w:val="center" w:pos="4536"/>
        <w:tab w:val="right" w:pos="9072"/>
      </w:tabs>
    </w:pPr>
  </w:style>
  <w:style w:type="paragraph" w:styleId="Stopka">
    <w:name w:val="footer"/>
    <w:basedOn w:val="Normalny"/>
    <w:pPr>
      <w:tabs>
        <w:tab w:val="center" w:pos="4536"/>
        <w:tab w:val="right" w:pos="9072"/>
      </w:tabs>
    </w:pPr>
  </w:style>
  <w:style w:type="paragraph" w:customStyle="1" w:styleId="BalloonText">
    <w:name w:val="Balloon Text"/>
    <w:basedOn w:val="Normalny"/>
    <w:rPr>
      <w:rFonts w:ascii="Tahoma" w:hAnsi="Tahoma" w:cs="Tahoma"/>
      <w:sz w:val="16"/>
      <w:szCs w:val="16"/>
    </w:rPr>
  </w:style>
  <w:style w:type="paragraph" w:customStyle="1" w:styleId="Style14">
    <w:name w:val="Style14"/>
    <w:basedOn w:val="Normalny"/>
    <w:pPr>
      <w:spacing w:line="290" w:lineRule="exact"/>
      <w:jc w:val="both"/>
    </w:pPr>
  </w:style>
  <w:style w:type="paragraph" w:customStyle="1" w:styleId="Style15">
    <w:name w:val="Style15"/>
    <w:basedOn w:val="Normalny"/>
    <w:pPr>
      <w:spacing w:line="293" w:lineRule="exact"/>
      <w:ind w:hanging="422"/>
      <w:jc w:val="both"/>
    </w:pPr>
  </w:style>
  <w:style w:type="paragraph" w:customStyle="1" w:styleId="Style16">
    <w:name w:val="Style16"/>
    <w:basedOn w:val="Normalny"/>
    <w:pPr>
      <w:spacing w:line="290" w:lineRule="exact"/>
      <w:ind w:hanging="278"/>
      <w:jc w:val="both"/>
    </w:pPr>
  </w:style>
  <w:style w:type="paragraph" w:customStyle="1" w:styleId="Style17">
    <w:name w:val="Style17"/>
    <w:basedOn w:val="Normalny"/>
    <w:pPr>
      <w:spacing w:line="285" w:lineRule="exact"/>
    </w:pPr>
  </w:style>
  <w:style w:type="paragraph" w:customStyle="1" w:styleId="ListParagraph">
    <w:name w:val="List Paragraph"/>
    <w:basedOn w:val="Normalny"/>
    <w:pPr>
      <w:ind w:left="720"/>
      <w:contextualSpacing/>
    </w:pPr>
  </w:style>
  <w:style w:type="paragraph" w:customStyle="1" w:styleId="Style23">
    <w:name w:val="Style23"/>
    <w:basedOn w:val="Normalny"/>
    <w:pPr>
      <w:spacing w:line="291" w:lineRule="exact"/>
      <w:ind w:hanging="432"/>
      <w:jc w:val="both"/>
    </w:pPr>
  </w:style>
  <w:style w:type="paragraph" w:customStyle="1" w:styleId="Style32">
    <w:name w:val="Style32"/>
    <w:basedOn w:val="Normalny"/>
    <w:pPr>
      <w:spacing w:line="293" w:lineRule="exact"/>
      <w:ind w:hanging="398"/>
    </w:pPr>
  </w:style>
  <w:style w:type="paragraph" w:customStyle="1" w:styleId="Style35">
    <w:name w:val="Style35"/>
    <w:basedOn w:val="Normalny"/>
    <w:pPr>
      <w:spacing w:line="590" w:lineRule="exact"/>
    </w:pPr>
  </w:style>
  <w:style w:type="paragraph" w:customStyle="1" w:styleId="Style10">
    <w:name w:val="Style10"/>
    <w:basedOn w:val="Normalny"/>
  </w:style>
  <w:style w:type="paragraph" w:customStyle="1" w:styleId="Style18">
    <w:name w:val="Style18"/>
    <w:basedOn w:val="Normalny"/>
    <w:pPr>
      <w:spacing w:line="288" w:lineRule="exact"/>
      <w:ind w:hanging="422"/>
    </w:pPr>
  </w:style>
  <w:style w:type="paragraph" w:customStyle="1" w:styleId="Style25">
    <w:name w:val="Style25"/>
    <w:basedOn w:val="Normalny"/>
    <w:pPr>
      <w:spacing w:line="288" w:lineRule="exact"/>
      <w:ind w:hanging="336"/>
      <w:jc w:val="both"/>
    </w:pPr>
  </w:style>
  <w:style w:type="paragraph" w:customStyle="1" w:styleId="Style34">
    <w:name w:val="Style34"/>
    <w:basedOn w:val="Normalny"/>
    <w:pPr>
      <w:spacing w:line="290" w:lineRule="exact"/>
    </w:pPr>
  </w:style>
  <w:style w:type="paragraph" w:customStyle="1" w:styleId="Style39">
    <w:name w:val="Style39"/>
    <w:basedOn w:val="Normalny"/>
    <w:pPr>
      <w:spacing w:line="288" w:lineRule="exact"/>
      <w:ind w:hanging="360"/>
    </w:pPr>
  </w:style>
  <w:style w:type="paragraph" w:customStyle="1" w:styleId="Zawartoramki">
    <w:name w:val="Zawartość ramki"/>
    <w:basedOn w:val="Normalny"/>
  </w:style>
  <w:style w:type="paragraph" w:customStyle="1" w:styleId="ng-scope">
    <w:name w:val="ng-scope"/>
    <w:basedOn w:val="Normalny"/>
    <w:pPr>
      <w:spacing w:before="280" w:after="280"/>
    </w:pPr>
    <w:rPr>
      <w:rFonts w:eastAsia="Times New Roman"/>
      <w:lang w:bidi="hi-IN"/>
    </w:rPr>
  </w:style>
  <w:style w:type="paragraph" w:customStyle="1" w:styleId="Default">
    <w:name w:val="Default"/>
    <w:pPr>
      <w:widowControl w:val="0"/>
      <w:suppressAutoHyphens/>
    </w:pPr>
    <w:rPr>
      <w:rFonts w:eastAsia="SimSun" w:cs="Arial Unicode MS"/>
      <w:color w:val="000000"/>
      <w:sz w:val="24"/>
      <w:szCs w:val="24"/>
      <w:lang w:eastAsia="zh-CN" w:bidi="hi-IN"/>
    </w:rPr>
  </w:style>
  <w:style w:type="paragraph" w:styleId="Tekstprzypisudolnego">
    <w:name w:val="footnote text"/>
    <w:basedOn w:val="Normalny"/>
  </w:style>
  <w:style w:type="character" w:styleId="Odwoaniedokomentarza">
    <w:name w:val="annotation reference"/>
    <w:uiPriority w:val="99"/>
    <w:semiHidden/>
    <w:unhideWhenUsed/>
    <w:rsid w:val="0062640D"/>
    <w:rPr>
      <w:sz w:val="16"/>
      <w:szCs w:val="16"/>
    </w:rPr>
  </w:style>
  <w:style w:type="paragraph" w:styleId="Tekstkomentarza">
    <w:name w:val="annotation text"/>
    <w:basedOn w:val="Normalny"/>
    <w:link w:val="TekstkomentarzaZnak"/>
    <w:uiPriority w:val="99"/>
    <w:unhideWhenUsed/>
    <w:rsid w:val="0062640D"/>
    <w:rPr>
      <w:sz w:val="20"/>
      <w:szCs w:val="20"/>
    </w:rPr>
  </w:style>
  <w:style w:type="character" w:customStyle="1" w:styleId="TekstkomentarzaZnak">
    <w:name w:val="Tekst komentarza Znak"/>
    <w:link w:val="Tekstkomentarza"/>
    <w:uiPriority w:val="99"/>
    <w:rsid w:val="0062640D"/>
    <w:rPr>
      <w:rFonts w:eastAsia="font1246"/>
      <w:kern w:val="1"/>
      <w:lang w:eastAsia="zh-CN"/>
    </w:rPr>
  </w:style>
  <w:style w:type="paragraph" w:styleId="Tematkomentarza">
    <w:name w:val="annotation subject"/>
    <w:basedOn w:val="Tekstkomentarza"/>
    <w:next w:val="Tekstkomentarza"/>
    <w:link w:val="TematkomentarzaZnak"/>
    <w:uiPriority w:val="99"/>
    <w:semiHidden/>
    <w:unhideWhenUsed/>
    <w:rsid w:val="0062640D"/>
    <w:rPr>
      <w:b/>
      <w:bCs/>
    </w:rPr>
  </w:style>
  <w:style w:type="character" w:customStyle="1" w:styleId="TematkomentarzaZnak">
    <w:name w:val="Temat komentarza Znak"/>
    <w:link w:val="Tematkomentarza"/>
    <w:uiPriority w:val="99"/>
    <w:semiHidden/>
    <w:rsid w:val="0062640D"/>
    <w:rPr>
      <w:rFonts w:eastAsia="font1246"/>
      <w:b/>
      <w:bCs/>
      <w:kern w:val="1"/>
      <w:lang w:eastAsia="zh-CN"/>
    </w:rPr>
  </w:style>
  <w:style w:type="paragraph" w:customStyle="1" w:styleId="Kolorowalistaakcent11">
    <w:name w:val="Kolorowa lista — akcent 11"/>
    <w:aliases w:val="L1,Numerowanie,Akapit z listą5,T_SZ_List Paragraph,normalny tekst,Jasna lista — akcent 51,Kolorowa lista — akcent 111,Średnia siatka 1 — akcent 22"/>
    <w:basedOn w:val="Normalny"/>
    <w:link w:val="Kolorowalistaakcent1Znak"/>
    <w:uiPriority w:val="99"/>
    <w:qFormat/>
    <w:rsid w:val="00BB1133"/>
    <w:pPr>
      <w:widowControl/>
      <w:suppressAutoHyphens w:val="0"/>
      <w:spacing w:before="20" w:after="40" w:line="252" w:lineRule="auto"/>
      <w:ind w:left="720"/>
      <w:contextualSpacing/>
      <w:jc w:val="both"/>
    </w:pPr>
    <w:rPr>
      <w:rFonts w:ascii="Calibri" w:eastAsia="SimSun" w:hAnsi="Calibri"/>
      <w:kern w:val="0"/>
      <w:sz w:val="20"/>
      <w:szCs w:val="20"/>
    </w:rPr>
  </w:style>
  <w:style w:type="character" w:customStyle="1" w:styleId="Kolorowalistaakcent1Znak">
    <w:name w:val="Kolorowa lista — akcent 1 Znak"/>
    <w:aliases w:val="L1 Znak,Numerowanie Znak,Akapit z listą5 Znak,T_SZ_List Paragraph Znak,normalny tekst Znak,Akapit z listą Znak,Akapit z listą BS Znak,Kolorowe cieniowanie — akcent 3 Znak,Kolorowa lista — akcent 11 Znak,CW_Lista Znak"/>
    <w:link w:val="Kolorowalistaakcent11"/>
    <w:uiPriority w:val="99"/>
    <w:qFormat/>
    <w:locked/>
    <w:rsid w:val="00BB1133"/>
    <w:rPr>
      <w:rFonts w:ascii="Calibri" w:eastAsia="SimSun" w:hAnsi="Calibri"/>
      <w:lang w:eastAsia="zh-CN"/>
    </w:rPr>
  </w:style>
  <w:style w:type="paragraph" w:styleId="Akapitzlist">
    <w:name w:val="List Paragraph"/>
    <w:aliases w:val="Akapit z listą BS,CW_Lista,Colorful List Accent 1,Akapit z listą4,Akapit z listą1,Średnia siatka 1 — akcent 21,sw tekst,Wypunktowanie,Colorful List - Accent 11,Kolorowa lista — akcent 12,Asia 2  Akapit z listą,Obiekt,Dot pt"/>
    <w:basedOn w:val="Normalny"/>
    <w:uiPriority w:val="1"/>
    <w:qFormat/>
    <w:rsid w:val="00BB1133"/>
    <w:pPr>
      <w:widowControl/>
      <w:suppressAutoHyphens w:val="0"/>
      <w:spacing w:before="20" w:after="40" w:line="252" w:lineRule="auto"/>
      <w:ind w:left="720"/>
      <w:contextualSpacing/>
      <w:jc w:val="both"/>
    </w:pPr>
    <w:rPr>
      <w:rFonts w:ascii="Calibri" w:eastAsia="SimSun" w:hAnsi="Calibri"/>
      <w:kern w:val="0"/>
      <w:sz w:val="20"/>
      <w:szCs w:val="20"/>
    </w:rPr>
  </w:style>
  <w:style w:type="character" w:customStyle="1" w:styleId="czeinternetowe">
    <w:name w:val="Łącze internetowe"/>
    <w:uiPriority w:val="99"/>
    <w:rsid w:val="00BB1133"/>
    <w:rPr>
      <w:rFonts w:cs="Times New Roman"/>
      <w:color w:val="0000FF"/>
      <w:u w:val="single"/>
    </w:rPr>
  </w:style>
  <w:style w:type="paragraph" w:styleId="Tekstdymka">
    <w:name w:val="Balloon Text"/>
    <w:basedOn w:val="Normalny"/>
    <w:link w:val="TekstdymkaZnak1"/>
    <w:uiPriority w:val="99"/>
    <w:semiHidden/>
    <w:unhideWhenUsed/>
    <w:rsid w:val="005D6954"/>
    <w:rPr>
      <w:rFonts w:ascii="Tahoma" w:hAnsi="Tahoma" w:cs="Tahoma"/>
      <w:sz w:val="16"/>
      <w:szCs w:val="16"/>
    </w:rPr>
  </w:style>
  <w:style w:type="character" w:customStyle="1" w:styleId="TekstdymkaZnak1">
    <w:name w:val="Tekst dymka Znak1"/>
    <w:link w:val="Tekstdymka"/>
    <w:uiPriority w:val="99"/>
    <w:semiHidden/>
    <w:rsid w:val="005D6954"/>
    <w:rPr>
      <w:rFonts w:ascii="Tahoma" w:eastAsia="font1246" w:hAnsi="Tahoma" w:cs="Tahoma"/>
      <w:kern w:val="1"/>
      <w:sz w:val="16"/>
      <w:szCs w:val="16"/>
      <w:lang w:eastAsia="zh-CN"/>
    </w:rPr>
  </w:style>
  <w:style w:type="character" w:customStyle="1" w:styleId="Nagwek3Znak">
    <w:name w:val="Nagłówek 3 Znak"/>
    <w:link w:val="Nagwek3"/>
    <w:uiPriority w:val="9"/>
    <w:rsid w:val="00AE2626"/>
    <w:rPr>
      <w:b/>
      <w:bCs/>
      <w:sz w:val="27"/>
      <w:szCs w:val="27"/>
    </w:rPr>
  </w:style>
  <w:style w:type="character" w:customStyle="1" w:styleId="Teksttreci">
    <w:name w:val="Tekst treści_"/>
    <w:link w:val="Teksttreci0"/>
    <w:rsid w:val="00AE2626"/>
  </w:style>
  <w:style w:type="character" w:customStyle="1" w:styleId="Nagwek10">
    <w:name w:val="Nagłówek #1_"/>
    <w:link w:val="Nagwek11"/>
    <w:rsid w:val="00AE2626"/>
    <w:rPr>
      <w:b/>
      <w:bCs/>
    </w:rPr>
  </w:style>
  <w:style w:type="paragraph" w:customStyle="1" w:styleId="Teksttreci0">
    <w:name w:val="Tekst treści"/>
    <w:basedOn w:val="Normalny"/>
    <w:link w:val="Teksttreci"/>
    <w:rsid w:val="00AE2626"/>
    <w:pPr>
      <w:suppressAutoHyphens w:val="0"/>
    </w:pPr>
    <w:rPr>
      <w:rFonts w:eastAsia="Times New Roman"/>
      <w:kern w:val="0"/>
      <w:sz w:val="20"/>
      <w:szCs w:val="20"/>
      <w:lang w:eastAsia="pl-PL"/>
    </w:rPr>
  </w:style>
  <w:style w:type="paragraph" w:customStyle="1" w:styleId="Nagwek11">
    <w:name w:val="Nagłówek #1"/>
    <w:basedOn w:val="Normalny"/>
    <w:link w:val="Nagwek10"/>
    <w:rsid w:val="00AE2626"/>
    <w:pPr>
      <w:suppressAutoHyphens w:val="0"/>
      <w:spacing w:after="260"/>
      <w:outlineLvl w:val="0"/>
    </w:pPr>
    <w:rPr>
      <w:rFonts w:eastAsia="Times New Roman"/>
      <w:b/>
      <w:bCs/>
      <w:kern w:val="0"/>
      <w:sz w:val="20"/>
      <w:szCs w:val="20"/>
      <w:lang w:eastAsia="pl-PL"/>
    </w:rPr>
  </w:style>
  <w:style w:type="character" w:customStyle="1" w:styleId="Stopka0">
    <w:name w:val="Stopka_"/>
    <w:link w:val="Stopka1"/>
    <w:rsid w:val="00AE2626"/>
    <w:rPr>
      <w:rFonts w:ascii="Calibri" w:eastAsia="Calibri" w:hAnsi="Calibri" w:cs="Calibri"/>
      <w:sz w:val="18"/>
      <w:szCs w:val="18"/>
    </w:rPr>
  </w:style>
  <w:style w:type="paragraph" w:customStyle="1" w:styleId="Stopka1">
    <w:name w:val="Stopka1"/>
    <w:basedOn w:val="Normalny"/>
    <w:link w:val="Stopka0"/>
    <w:rsid w:val="00AE2626"/>
    <w:pPr>
      <w:widowControl/>
      <w:suppressAutoHyphens w:val="0"/>
    </w:pPr>
    <w:rPr>
      <w:rFonts w:ascii="Calibri" w:eastAsia="Calibri" w:hAnsi="Calibri" w:cs="Calibri"/>
      <w:kern w:val="0"/>
      <w:sz w:val="18"/>
      <w:szCs w:val="18"/>
      <w:lang w:eastAsia="pl-PL"/>
    </w:rPr>
  </w:style>
  <w:style w:type="character" w:customStyle="1" w:styleId="x4k7w5x">
    <w:name w:val="x4k7w5x"/>
    <w:rsid w:val="00B209B2"/>
  </w:style>
  <w:style w:type="character" w:styleId="Nierozpoznanawzmianka">
    <w:name w:val="Unresolved Mention"/>
    <w:uiPriority w:val="99"/>
    <w:semiHidden/>
    <w:unhideWhenUsed/>
    <w:rsid w:val="002D36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214658">
      <w:bodyDiv w:val="1"/>
      <w:marLeft w:val="0"/>
      <w:marRight w:val="0"/>
      <w:marTop w:val="0"/>
      <w:marBottom w:val="0"/>
      <w:divBdr>
        <w:top w:val="none" w:sz="0" w:space="0" w:color="auto"/>
        <w:left w:val="none" w:sz="0" w:space="0" w:color="auto"/>
        <w:bottom w:val="none" w:sz="0" w:space="0" w:color="auto"/>
        <w:right w:val="none" w:sz="0" w:space="0" w:color="auto"/>
      </w:divBdr>
      <w:divsChild>
        <w:div w:id="1059669824">
          <w:marLeft w:val="360"/>
          <w:marRight w:val="0"/>
          <w:marTop w:val="0"/>
          <w:marBottom w:val="0"/>
          <w:divBdr>
            <w:top w:val="none" w:sz="0" w:space="0" w:color="auto"/>
            <w:left w:val="none" w:sz="0" w:space="0" w:color="auto"/>
            <w:bottom w:val="none" w:sz="0" w:space="0" w:color="auto"/>
            <w:right w:val="none" w:sz="0" w:space="0" w:color="auto"/>
          </w:divBdr>
          <w:divsChild>
            <w:div w:id="1079786889">
              <w:marLeft w:val="0"/>
              <w:marRight w:val="0"/>
              <w:marTop w:val="0"/>
              <w:marBottom w:val="0"/>
              <w:divBdr>
                <w:top w:val="none" w:sz="0" w:space="0" w:color="auto"/>
                <w:left w:val="none" w:sz="0" w:space="0" w:color="auto"/>
                <w:bottom w:val="none" w:sz="0" w:space="0" w:color="auto"/>
                <w:right w:val="none" w:sz="0" w:space="0" w:color="auto"/>
              </w:divBdr>
            </w:div>
          </w:divsChild>
        </w:div>
        <w:div w:id="1166290218">
          <w:marLeft w:val="360"/>
          <w:marRight w:val="0"/>
          <w:marTop w:val="0"/>
          <w:marBottom w:val="0"/>
          <w:divBdr>
            <w:top w:val="none" w:sz="0" w:space="0" w:color="auto"/>
            <w:left w:val="none" w:sz="0" w:space="0" w:color="auto"/>
            <w:bottom w:val="none" w:sz="0" w:space="0" w:color="auto"/>
            <w:right w:val="none" w:sz="0" w:space="0" w:color="auto"/>
          </w:divBdr>
          <w:divsChild>
            <w:div w:id="1566601653">
              <w:marLeft w:val="0"/>
              <w:marRight w:val="0"/>
              <w:marTop w:val="0"/>
              <w:marBottom w:val="0"/>
              <w:divBdr>
                <w:top w:val="none" w:sz="0" w:space="0" w:color="auto"/>
                <w:left w:val="none" w:sz="0" w:space="0" w:color="auto"/>
                <w:bottom w:val="none" w:sz="0" w:space="0" w:color="auto"/>
                <w:right w:val="none" w:sz="0" w:space="0" w:color="auto"/>
              </w:divBdr>
            </w:div>
          </w:divsChild>
        </w:div>
        <w:div w:id="1284724420">
          <w:marLeft w:val="360"/>
          <w:marRight w:val="0"/>
          <w:marTop w:val="0"/>
          <w:marBottom w:val="0"/>
          <w:divBdr>
            <w:top w:val="none" w:sz="0" w:space="0" w:color="auto"/>
            <w:left w:val="none" w:sz="0" w:space="0" w:color="auto"/>
            <w:bottom w:val="none" w:sz="0" w:space="0" w:color="auto"/>
            <w:right w:val="none" w:sz="0" w:space="0" w:color="auto"/>
          </w:divBdr>
          <w:divsChild>
            <w:div w:id="724136773">
              <w:marLeft w:val="0"/>
              <w:marRight w:val="0"/>
              <w:marTop w:val="0"/>
              <w:marBottom w:val="0"/>
              <w:divBdr>
                <w:top w:val="none" w:sz="0" w:space="0" w:color="auto"/>
                <w:left w:val="none" w:sz="0" w:space="0" w:color="auto"/>
                <w:bottom w:val="none" w:sz="0" w:space="0" w:color="auto"/>
                <w:right w:val="none" w:sz="0" w:space="0" w:color="auto"/>
              </w:divBdr>
            </w:div>
          </w:divsChild>
        </w:div>
        <w:div w:id="1374427227">
          <w:marLeft w:val="360"/>
          <w:marRight w:val="0"/>
          <w:marTop w:val="0"/>
          <w:marBottom w:val="0"/>
          <w:divBdr>
            <w:top w:val="none" w:sz="0" w:space="0" w:color="auto"/>
            <w:left w:val="none" w:sz="0" w:space="0" w:color="auto"/>
            <w:bottom w:val="none" w:sz="0" w:space="0" w:color="auto"/>
            <w:right w:val="none" w:sz="0" w:space="0" w:color="auto"/>
          </w:divBdr>
          <w:divsChild>
            <w:div w:id="195024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894841">
      <w:bodyDiv w:val="1"/>
      <w:marLeft w:val="0"/>
      <w:marRight w:val="0"/>
      <w:marTop w:val="0"/>
      <w:marBottom w:val="0"/>
      <w:divBdr>
        <w:top w:val="none" w:sz="0" w:space="0" w:color="auto"/>
        <w:left w:val="none" w:sz="0" w:space="0" w:color="auto"/>
        <w:bottom w:val="none" w:sz="0" w:space="0" w:color="auto"/>
        <w:right w:val="none" w:sz="0" w:space="0" w:color="auto"/>
      </w:divBdr>
    </w:div>
    <w:div w:id="760106883">
      <w:bodyDiv w:val="1"/>
      <w:marLeft w:val="0"/>
      <w:marRight w:val="0"/>
      <w:marTop w:val="0"/>
      <w:marBottom w:val="0"/>
      <w:divBdr>
        <w:top w:val="none" w:sz="0" w:space="0" w:color="auto"/>
        <w:left w:val="none" w:sz="0" w:space="0" w:color="auto"/>
        <w:bottom w:val="none" w:sz="0" w:space="0" w:color="auto"/>
        <w:right w:val="none" w:sz="0" w:space="0" w:color="auto"/>
      </w:divBdr>
    </w:div>
    <w:div w:id="914557439">
      <w:bodyDiv w:val="1"/>
      <w:marLeft w:val="0"/>
      <w:marRight w:val="0"/>
      <w:marTop w:val="0"/>
      <w:marBottom w:val="0"/>
      <w:divBdr>
        <w:top w:val="none" w:sz="0" w:space="0" w:color="auto"/>
        <w:left w:val="none" w:sz="0" w:space="0" w:color="auto"/>
        <w:bottom w:val="none" w:sz="0" w:space="0" w:color="auto"/>
        <w:right w:val="none" w:sz="0" w:space="0" w:color="auto"/>
      </w:divBdr>
    </w:div>
    <w:div w:id="1736781940">
      <w:bodyDiv w:val="1"/>
      <w:marLeft w:val="0"/>
      <w:marRight w:val="0"/>
      <w:marTop w:val="0"/>
      <w:marBottom w:val="0"/>
      <w:divBdr>
        <w:top w:val="none" w:sz="0" w:space="0" w:color="auto"/>
        <w:left w:val="none" w:sz="0" w:space="0" w:color="auto"/>
        <w:bottom w:val="none" w:sz="0" w:space="0" w:color="auto"/>
        <w:right w:val="none" w:sz="0" w:space="0" w:color="auto"/>
      </w:divBdr>
      <w:divsChild>
        <w:div w:id="1410618250">
          <w:marLeft w:val="360"/>
          <w:marRight w:val="0"/>
          <w:marTop w:val="0"/>
          <w:marBottom w:val="0"/>
          <w:divBdr>
            <w:top w:val="none" w:sz="0" w:space="0" w:color="auto"/>
            <w:left w:val="none" w:sz="0" w:space="0" w:color="auto"/>
            <w:bottom w:val="none" w:sz="0" w:space="0" w:color="auto"/>
            <w:right w:val="none" w:sz="0" w:space="0" w:color="auto"/>
          </w:divBdr>
          <w:divsChild>
            <w:div w:id="1381244358">
              <w:marLeft w:val="0"/>
              <w:marRight w:val="0"/>
              <w:marTop w:val="0"/>
              <w:marBottom w:val="0"/>
              <w:divBdr>
                <w:top w:val="none" w:sz="0" w:space="0" w:color="auto"/>
                <w:left w:val="none" w:sz="0" w:space="0" w:color="auto"/>
                <w:bottom w:val="none" w:sz="0" w:space="0" w:color="auto"/>
                <w:right w:val="none" w:sz="0" w:space="0" w:color="auto"/>
              </w:divBdr>
            </w:div>
          </w:divsChild>
        </w:div>
        <w:div w:id="1701583779">
          <w:marLeft w:val="360"/>
          <w:marRight w:val="0"/>
          <w:marTop w:val="0"/>
          <w:marBottom w:val="0"/>
          <w:divBdr>
            <w:top w:val="none" w:sz="0" w:space="0" w:color="auto"/>
            <w:left w:val="none" w:sz="0" w:space="0" w:color="auto"/>
            <w:bottom w:val="none" w:sz="0" w:space="0" w:color="auto"/>
            <w:right w:val="none" w:sz="0" w:space="0" w:color="auto"/>
          </w:divBdr>
          <w:divsChild>
            <w:div w:id="59736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85209">
      <w:bodyDiv w:val="1"/>
      <w:marLeft w:val="0"/>
      <w:marRight w:val="0"/>
      <w:marTop w:val="0"/>
      <w:marBottom w:val="0"/>
      <w:divBdr>
        <w:top w:val="none" w:sz="0" w:space="0" w:color="auto"/>
        <w:left w:val="none" w:sz="0" w:space="0" w:color="auto"/>
        <w:bottom w:val="none" w:sz="0" w:space="0" w:color="auto"/>
        <w:right w:val="none" w:sz="0" w:space="0" w:color="auto"/>
      </w:divBdr>
    </w:div>
    <w:div w:id="2105759465">
      <w:bodyDiv w:val="1"/>
      <w:marLeft w:val="0"/>
      <w:marRight w:val="0"/>
      <w:marTop w:val="0"/>
      <w:marBottom w:val="0"/>
      <w:divBdr>
        <w:top w:val="none" w:sz="0" w:space="0" w:color="auto"/>
        <w:left w:val="none" w:sz="0" w:space="0" w:color="auto"/>
        <w:bottom w:val="none" w:sz="0" w:space="0" w:color="auto"/>
        <w:right w:val="none" w:sz="0" w:space="0" w:color="auto"/>
      </w:divBdr>
      <w:divsChild>
        <w:div w:id="1792239797">
          <w:marLeft w:val="360"/>
          <w:marRight w:val="0"/>
          <w:marTop w:val="72"/>
          <w:marBottom w:val="72"/>
          <w:divBdr>
            <w:top w:val="none" w:sz="0" w:space="0" w:color="auto"/>
            <w:left w:val="none" w:sz="0" w:space="0" w:color="auto"/>
            <w:bottom w:val="none" w:sz="0" w:space="0" w:color="auto"/>
            <w:right w:val="none" w:sz="0" w:space="0" w:color="auto"/>
          </w:divBdr>
          <w:divsChild>
            <w:div w:id="18996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mailto:danuta.rychlik@gminaksiazki.pl" TargetMode="External"/><Relationship Id="rId3" Type="http://schemas.openxmlformats.org/officeDocument/2006/relationships/styles" Target="styles.xml"/><Relationship Id="rId21" Type="http://schemas.openxmlformats.org/officeDocument/2006/relationships/hyperlink" Target="https://ezamowienia.gov.pl/"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ezamowienia.gov.p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ezamowienia.gov.pl" TargetMode="External"/><Relationship Id="rId20" Type="http://schemas.openxmlformats.org/officeDocument/2006/relationships/hyperlink" Target="https://ezamowienia.gov.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sip.legalis.pl/document-view.seam?documentId=mfrxilrtg4ytimjzhe4tiltqmfyc4njrga4dcmzqgq&amp;refSource=hypppl" TargetMode="External"/><Relationship Id="rId23" Type="http://schemas.openxmlformats.org/officeDocument/2006/relationships/hyperlink" Target="mailto:iodo.ug@gminaksiazki.pl" TargetMode="External"/><Relationship Id="rId10" Type="http://schemas.openxmlformats.org/officeDocument/2006/relationships/footer" Target="footer1.xml"/><Relationship Id="rId19" Type="http://schemas.openxmlformats.org/officeDocument/2006/relationships/hyperlink" Target="mailto:danuta.rychlik@gminaksiazki.pl"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sip.legalis.pl/document-view.seam?documentId=mfrxilrtg4ytimjzhe4tiltqmfyc4njrga4danzthe&amp;refSource=hypppl" TargetMode="External"/><Relationship Id="rId22" Type="http://schemas.openxmlformats.org/officeDocument/2006/relationships/hyperlink" Target="mailto:sekretariat@gminaksiazki.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08D31A-C374-45A9-8BA9-40B38A35E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9582</Words>
  <Characters>57494</Characters>
  <Application>Microsoft Office Word</Application>
  <DocSecurity>0</DocSecurity>
  <Lines>479</Lines>
  <Paragraphs>133</Paragraphs>
  <ScaleCrop>false</ScaleCrop>
  <HeadingPairs>
    <vt:vector size="2" baseType="variant">
      <vt:variant>
        <vt:lpstr>Tytuł</vt:lpstr>
      </vt:variant>
      <vt:variant>
        <vt:i4>1</vt:i4>
      </vt:variant>
    </vt:vector>
  </HeadingPairs>
  <TitlesOfParts>
    <vt:vector size="1" baseType="lpstr">
      <vt:lpstr>SWZ przetarg do dużych usług</vt:lpstr>
    </vt:vector>
  </TitlesOfParts>
  <Company>Hewlett-Packard Company</Company>
  <LinksUpToDate>false</LinksUpToDate>
  <CharactersWithSpaces>66943</CharactersWithSpaces>
  <SharedDoc>false</SharedDoc>
  <HLinks>
    <vt:vector size="60" baseType="variant">
      <vt:variant>
        <vt:i4>7471133</vt:i4>
      </vt:variant>
      <vt:variant>
        <vt:i4>27</vt:i4>
      </vt:variant>
      <vt:variant>
        <vt:i4>0</vt:i4>
      </vt:variant>
      <vt:variant>
        <vt:i4>5</vt:i4>
      </vt:variant>
      <vt:variant>
        <vt:lpwstr>mailto:iodo.ug@gminaksiazki.pl</vt:lpwstr>
      </vt:variant>
      <vt:variant>
        <vt:lpwstr/>
      </vt:variant>
      <vt:variant>
        <vt:i4>3604504</vt:i4>
      </vt:variant>
      <vt:variant>
        <vt:i4>24</vt:i4>
      </vt:variant>
      <vt:variant>
        <vt:i4>0</vt:i4>
      </vt:variant>
      <vt:variant>
        <vt:i4>5</vt:i4>
      </vt:variant>
      <vt:variant>
        <vt:lpwstr>mailto:sekretariat@gminaksiazki.pl</vt:lpwstr>
      </vt:variant>
      <vt:variant>
        <vt:lpwstr/>
      </vt:variant>
      <vt:variant>
        <vt:i4>8257580</vt:i4>
      </vt:variant>
      <vt:variant>
        <vt:i4>21</vt:i4>
      </vt:variant>
      <vt:variant>
        <vt:i4>0</vt:i4>
      </vt:variant>
      <vt:variant>
        <vt:i4>5</vt:i4>
      </vt:variant>
      <vt:variant>
        <vt:lpwstr>https://ezamowienia.gov.pl/</vt:lpwstr>
      </vt:variant>
      <vt:variant>
        <vt:lpwstr/>
      </vt:variant>
      <vt:variant>
        <vt:i4>8257580</vt:i4>
      </vt:variant>
      <vt:variant>
        <vt:i4>18</vt:i4>
      </vt:variant>
      <vt:variant>
        <vt:i4>0</vt:i4>
      </vt:variant>
      <vt:variant>
        <vt:i4>5</vt:i4>
      </vt:variant>
      <vt:variant>
        <vt:lpwstr>https://ezamowienia.gov.pl/</vt:lpwstr>
      </vt:variant>
      <vt:variant>
        <vt:lpwstr/>
      </vt:variant>
      <vt:variant>
        <vt:i4>6815761</vt:i4>
      </vt:variant>
      <vt:variant>
        <vt:i4>15</vt:i4>
      </vt:variant>
      <vt:variant>
        <vt:i4>0</vt:i4>
      </vt:variant>
      <vt:variant>
        <vt:i4>5</vt:i4>
      </vt:variant>
      <vt:variant>
        <vt:lpwstr>mailto:danuta.rychlik@gminaksiazki.pl</vt:lpwstr>
      </vt:variant>
      <vt:variant>
        <vt:lpwstr/>
      </vt:variant>
      <vt:variant>
        <vt:i4>6815761</vt:i4>
      </vt:variant>
      <vt:variant>
        <vt:i4>12</vt:i4>
      </vt:variant>
      <vt:variant>
        <vt:i4>0</vt:i4>
      </vt:variant>
      <vt:variant>
        <vt:i4>5</vt:i4>
      </vt:variant>
      <vt:variant>
        <vt:lpwstr>mailto:danuta.rychlik@gminaksiazki.pl</vt:lpwstr>
      </vt:variant>
      <vt:variant>
        <vt:lpwstr/>
      </vt:variant>
      <vt:variant>
        <vt:i4>8257580</vt:i4>
      </vt:variant>
      <vt:variant>
        <vt:i4>9</vt:i4>
      </vt:variant>
      <vt:variant>
        <vt:i4>0</vt:i4>
      </vt:variant>
      <vt:variant>
        <vt:i4>5</vt:i4>
      </vt:variant>
      <vt:variant>
        <vt:lpwstr>https://ezamowienia.gov.pl/</vt:lpwstr>
      </vt:variant>
      <vt:variant>
        <vt:lpwstr/>
      </vt:variant>
      <vt:variant>
        <vt:i4>8257580</vt:i4>
      </vt:variant>
      <vt:variant>
        <vt:i4>6</vt:i4>
      </vt:variant>
      <vt:variant>
        <vt:i4>0</vt:i4>
      </vt:variant>
      <vt:variant>
        <vt:i4>5</vt:i4>
      </vt:variant>
      <vt:variant>
        <vt:lpwstr>https://ezamowienia.gov.pl/</vt:lpwstr>
      </vt:variant>
      <vt:variant>
        <vt:lpwstr/>
      </vt:variant>
      <vt:variant>
        <vt:i4>5046350</vt:i4>
      </vt:variant>
      <vt:variant>
        <vt:i4>3</vt:i4>
      </vt:variant>
      <vt:variant>
        <vt:i4>0</vt:i4>
      </vt:variant>
      <vt:variant>
        <vt:i4>5</vt:i4>
      </vt:variant>
      <vt:variant>
        <vt:lpwstr>https://sip.legalis.pl/document-view.seam?documentId=mfrxilrtg4ytimjzhe4tiltqmfyc4njrga4dcmzqgq&amp;refSource=hypppl</vt:lpwstr>
      </vt:variant>
      <vt:variant>
        <vt:lpwstr/>
      </vt:variant>
      <vt:variant>
        <vt:i4>4194396</vt:i4>
      </vt:variant>
      <vt:variant>
        <vt:i4>0</vt:i4>
      </vt:variant>
      <vt:variant>
        <vt:i4>0</vt:i4>
      </vt:variant>
      <vt:variant>
        <vt:i4>5</vt:i4>
      </vt:variant>
      <vt:variant>
        <vt:lpwstr>https://sip.legalis.pl/document-view.seam?documentId=mfrxilrtg4ytimjzhe4tiltqmfyc4njrga4danzthe&amp;refSource=hypppl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przetarg do dużych usług</dc:title>
  <dc:subject/>
  <dc:creator>Bartłomiej Kardas</dc:creator>
  <cp:keywords/>
  <cp:lastModifiedBy>Mateusz Jenczewski</cp:lastModifiedBy>
  <cp:revision>2</cp:revision>
  <cp:lastPrinted>2025-04-01T06:37:00Z</cp:lastPrinted>
  <dcterms:created xsi:type="dcterms:W3CDTF">2025-07-03T12:21:00Z</dcterms:created>
  <dcterms:modified xsi:type="dcterms:W3CDTF">2025-07-03T12:21:00Z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